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1892E" w14:textId="77777777" w:rsidR="00EF6BE7" w:rsidRDefault="00AB05F4" w:rsidP="00EF6BE7">
      <w:pPr>
        <w:jc w:val="both"/>
        <w:rPr>
          <w:b/>
          <w:sz w:val="28"/>
          <w:szCs w:val="28"/>
        </w:rPr>
      </w:pPr>
      <w:r>
        <w:rPr>
          <w:b/>
          <w:sz w:val="28"/>
          <w:szCs w:val="28"/>
        </w:rPr>
        <w:t xml:space="preserve"> </w:t>
      </w:r>
      <w:r w:rsidR="00EF6BE7">
        <w:rPr>
          <w:b/>
          <w:sz w:val="28"/>
          <w:szCs w:val="28"/>
        </w:rPr>
        <w:t xml:space="preserve">                                        РОССИЙСКАЯ ФЕДЕРАЦИЯ         </w:t>
      </w:r>
    </w:p>
    <w:p w14:paraId="29789310" w14:textId="77777777" w:rsidR="00EF6BE7" w:rsidRDefault="00EF6BE7" w:rsidP="00EF6BE7">
      <w:pPr>
        <w:jc w:val="center"/>
        <w:rPr>
          <w:b/>
          <w:sz w:val="28"/>
          <w:szCs w:val="28"/>
        </w:rPr>
      </w:pPr>
      <w:r>
        <w:rPr>
          <w:b/>
          <w:sz w:val="28"/>
          <w:szCs w:val="28"/>
        </w:rPr>
        <w:t>БРЯНСКАЯ ОБЛАСТЬ</w:t>
      </w:r>
    </w:p>
    <w:p w14:paraId="11AE8F21" w14:textId="77777777" w:rsidR="00EF6BE7" w:rsidRDefault="00EF6BE7" w:rsidP="00EF6BE7">
      <w:pPr>
        <w:jc w:val="center"/>
        <w:rPr>
          <w:sz w:val="28"/>
          <w:szCs w:val="28"/>
        </w:rPr>
      </w:pPr>
      <w:r>
        <w:rPr>
          <w:b/>
          <w:sz w:val="28"/>
          <w:szCs w:val="28"/>
        </w:rPr>
        <w:t xml:space="preserve">  ДУБРОВСКИЙ РАЙОН</w:t>
      </w:r>
      <w:r>
        <w:rPr>
          <w:sz w:val="28"/>
          <w:szCs w:val="28"/>
        </w:rPr>
        <w:t xml:space="preserve"> </w:t>
      </w:r>
    </w:p>
    <w:p w14:paraId="70B58EF2" w14:textId="77777777" w:rsidR="00EF6BE7" w:rsidRDefault="00EF6BE7" w:rsidP="00EF6BE7">
      <w:pPr>
        <w:jc w:val="center"/>
        <w:rPr>
          <w:b/>
          <w:sz w:val="28"/>
          <w:szCs w:val="28"/>
          <w:u w:val="single"/>
        </w:rPr>
      </w:pPr>
      <w:r w:rsidRPr="0078404E">
        <w:rPr>
          <w:b/>
          <w:sz w:val="28"/>
          <w:szCs w:val="28"/>
          <w:u w:val="single"/>
        </w:rPr>
        <w:t>СЕЩИНСКИЙ СЕЛЬСКИЙ СОВЕТ НАРОДНЫХДЕПУТАТОВ</w:t>
      </w:r>
    </w:p>
    <w:p w14:paraId="0039CF55" w14:textId="77777777" w:rsidR="00EF6BE7" w:rsidRPr="001C188D" w:rsidRDefault="00EF6BE7" w:rsidP="00EF6BE7">
      <w:pPr>
        <w:jc w:val="center"/>
        <w:rPr>
          <w:b/>
          <w:sz w:val="28"/>
          <w:szCs w:val="28"/>
          <w:u w:val="single"/>
        </w:rPr>
      </w:pPr>
    </w:p>
    <w:p w14:paraId="44D39545" w14:textId="77777777" w:rsidR="00EF6BE7" w:rsidRDefault="00EF6BE7" w:rsidP="00EF6BE7">
      <w:pPr>
        <w:jc w:val="center"/>
        <w:rPr>
          <w:b/>
          <w:sz w:val="28"/>
          <w:szCs w:val="28"/>
        </w:rPr>
      </w:pPr>
      <w:r>
        <w:rPr>
          <w:b/>
          <w:sz w:val="28"/>
          <w:szCs w:val="28"/>
        </w:rPr>
        <w:t>РЕШЕНИЕ</w:t>
      </w:r>
    </w:p>
    <w:p w14:paraId="0412440D" w14:textId="77777777" w:rsidR="00EF6BE7" w:rsidRPr="005F7BAC" w:rsidRDefault="00EF6BE7" w:rsidP="00EF6BE7">
      <w:pPr>
        <w:jc w:val="center"/>
      </w:pPr>
    </w:p>
    <w:p w14:paraId="4BC94944" w14:textId="77777777" w:rsidR="00EF6BE7" w:rsidRPr="005F7BAC" w:rsidRDefault="00EF6BE7" w:rsidP="00EF6BE7">
      <w:pPr>
        <w:jc w:val="both"/>
        <w:rPr>
          <w:b/>
        </w:rPr>
      </w:pPr>
      <w:r w:rsidRPr="007A794B">
        <w:rPr>
          <w:b/>
        </w:rPr>
        <w:t>от «</w:t>
      </w:r>
      <w:r w:rsidR="007A794B" w:rsidRPr="007A794B">
        <w:rPr>
          <w:b/>
        </w:rPr>
        <w:t xml:space="preserve"> 30</w:t>
      </w:r>
      <w:r w:rsidR="000259C4" w:rsidRPr="007A794B">
        <w:rPr>
          <w:b/>
        </w:rPr>
        <w:t xml:space="preserve"> </w:t>
      </w:r>
      <w:r w:rsidRPr="007A794B">
        <w:rPr>
          <w:b/>
        </w:rPr>
        <w:t xml:space="preserve">» </w:t>
      </w:r>
      <w:r w:rsidR="007A794B" w:rsidRPr="007A794B">
        <w:rPr>
          <w:b/>
        </w:rPr>
        <w:t>мая  2025</w:t>
      </w:r>
      <w:r w:rsidRPr="007A794B">
        <w:rPr>
          <w:b/>
        </w:rPr>
        <w:t xml:space="preserve"> г. № </w:t>
      </w:r>
      <w:r w:rsidR="007A794B" w:rsidRPr="007A794B">
        <w:rPr>
          <w:b/>
        </w:rPr>
        <w:t>47</w:t>
      </w:r>
      <w:r w:rsidRPr="005F7BAC">
        <w:rPr>
          <w:b/>
        </w:rPr>
        <w:t xml:space="preserve">                                      </w:t>
      </w:r>
    </w:p>
    <w:p w14:paraId="040C856E" w14:textId="77777777" w:rsidR="00EF6BE7" w:rsidRPr="005F7BAC" w:rsidRDefault="00EF6BE7" w:rsidP="00EF6BE7">
      <w:pPr>
        <w:jc w:val="both"/>
        <w:rPr>
          <w:b/>
        </w:rPr>
      </w:pPr>
      <w:r w:rsidRPr="005F7BAC">
        <w:rPr>
          <w:b/>
        </w:rPr>
        <w:t>п. Сеща</w:t>
      </w:r>
    </w:p>
    <w:p w14:paraId="6F678AA0" w14:textId="77777777" w:rsidR="00BD3B10" w:rsidRPr="005F7BAC" w:rsidRDefault="00BD3B10" w:rsidP="00370A55">
      <w:pPr>
        <w:ind w:left="-540"/>
        <w:jc w:val="center"/>
      </w:pPr>
    </w:p>
    <w:p w14:paraId="723E08C5" w14:textId="77777777" w:rsidR="00C96CB2" w:rsidRDefault="00C96CB2" w:rsidP="00C96CB2">
      <w:pPr>
        <w:rPr>
          <w:b/>
        </w:rPr>
      </w:pPr>
      <w:r w:rsidRPr="00C96CB2">
        <w:rPr>
          <w:b/>
        </w:rPr>
        <w:t xml:space="preserve">Об утверждении Положения о </w:t>
      </w:r>
    </w:p>
    <w:p w14:paraId="50E35617" w14:textId="77777777" w:rsidR="00C96CB2" w:rsidRDefault="00C96CB2" w:rsidP="00C96CB2">
      <w:pPr>
        <w:rPr>
          <w:b/>
        </w:rPr>
      </w:pPr>
      <w:r w:rsidRPr="00C96CB2">
        <w:rPr>
          <w:b/>
        </w:rPr>
        <w:t>муниципальном жилищном контроле</w:t>
      </w:r>
    </w:p>
    <w:p w14:paraId="3C6A992E" w14:textId="77777777" w:rsidR="00C96CB2" w:rsidRDefault="00C96CB2" w:rsidP="00C96CB2">
      <w:pPr>
        <w:rPr>
          <w:b/>
        </w:rPr>
      </w:pPr>
      <w:r w:rsidRPr="00C96CB2">
        <w:rPr>
          <w:b/>
        </w:rPr>
        <w:t xml:space="preserve"> на территории </w:t>
      </w:r>
      <w:proofErr w:type="spellStart"/>
      <w:r>
        <w:rPr>
          <w:b/>
        </w:rPr>
        <w:t>Сещинского</w:t>
      </w:r>
      <w:proofErr w:type="spellEnd"/>
      <w:r>
        <w:rPr>
          <w:b/>
        </w:rPr>
        <w:t xml:space="preserve"> сельского</w:t>
      </w:r>
    </w:p>
    <w:p w14:paraId="608357F8" w14:textId="77777777" w:rsidR="00C96CB2" w:rsidRDefault="00C96CB2" w:rsidP="00C96CB2">
      <w:pPr>
        <w:rPr>
          <w:b/>
        </w:rPr>
      </w:pPr>
      <w:r w:rsidRPr="00C96CB2">
        <w:rPr>
          <w:b/>
        </w:rPr>
        <w:t xml:space="preserve"> поселения Дубровского муниципального</w:t>
      </w:r>
    </w:p>
    <w:p w14:paraId="29D2B244" w14:textId="77777777" w:rsidR="00C96CB2" w:rsidRPr="00C96CB2" w:rsidRDefault="00C96CB2" w:rsidP="00C96CB2">
      <w:pPr>
        <w:rPr>
          <w:b/>
        </w:rPr>
      </w:pPr>
      <w:r w:rsidRPr="00C96CB2">
        <w:rPr>
          <w:b/>
        </w:rPr>
        <w:t xml:space="preserve"> района Брянской области</w:t>
      </w:r>
    </w:p>
    <w:p w14:paraId="130DA722" w14:textId="77777777" w:rsidR="007704C1" w:rsidRDefault="007704C1" w:rsidP="007704C1">
      <w:pPr>
        <w:jc w:val="both"/>
      </w:pPr>
    </w:p>
    <w:p w14:paraId="0DD18152" w14:textId="77777777" w:rsidR="00C96CB2" w:rsidRPr="005F7BAC" w:rsidRDefault="00C96CB2" w:rsidP="007704C1">
      <w:pPr>
        <w:jc w:val="both"/>
      </w:pPr>
    </w:p>
    <w:p w14:paraId="395AE295" w14:textId="77777777" w:rsidR="00C96CB2" w:rsidRPr="00C96CB2" w:rsidRDefault="00C96CB2" w:rsidP="00800219">
      <w:pPr>
        <w:spacing w:line="360" w:lineRule="auto"/>
        <w:ind w:firstLine="709"/>
        <w:jc w:val="both"/>
      </w:pPr>
      <w:r w:rsidRPr="00C96CB2">
        <w:t>В соответствии с Федеральным законом от 28.12.2024 г № 540 – ФЗ «О внесении изменений в Федеральный закон «О государственном контроле(надзоре) и муниципальном контроле в Российской федерации» внесены изменения в Федеральный закон № 248 - ФЗ</w:t>
      </w:r>
    </w:p>
    <w:p w14:paraId="6EB34604" w14:textId="77777777" w:rsidR="00BD3B10" w:rsidRPr="005F7BAC" w:rsidRDefault="00BD3B10" w:rsidP="007704C1">
      <w:pPr>
        <w:ind w:firstLine="709"/>
        <w:jc w:val="both"/>
      </w:pPr>
    </w:p>
    <w:p w14:paraId="6E920A20" w14:textId="77777777" w:rsidR="00C96CB2" w:rsidRDefault="00C96CB2" w:rsidP="00EF6BE7">
      <w:pPr>
        <w:pStyle w:val="ConsPlusNormal"/>
        <w:ind w:left="-360" w:firstLine="0"/>
        <w:jc w:val="center"/>
        <w:rPr>
          <w:rFonts w:ascii="Times New Roman" w:hAnsi="Times New Roman" w:cs="Times New Roman"/>
          <w:b/>
          <w:sz w:val="24"/>
          <w:szCs w:val="24"/>
        </w:rPr>
      </w:pPr>
    </w:p>
    <w:p w14:paraId="739B656F" w14:textId="77777777" w:rsidR="00EF6BE7" w:rsidRPr="005F7BAC" w:rsidRDefault="00EF6BE7" w:rsidP="00EF6BE7">
      <w:pPr>
        <w:pStyle w:val="ConsPlusNormal"/>
        <w:ind w:left="-360" w:firstLine="0"/>
        <w:jc w:val="center"/>
        <w:rPr>
          <w:rFonts w:ascii="Times New Roman" w:hAnsi="Times New Roman" w:cs="Times New Roman"/>
          <w:sz w:val="24"/>
          <w:szCs w:val="24"/>
        </w:rPr>
      </w:pPr>
      <w:proofErr w:type="spellStart"/>
      <w:r w:rsidRPr="005F7BAC">
        <w:rPr>
          <w:rFonts w:ascii="Times New Roman" w:hAnsi="Times New Roman" w:cs="Times New Roman"/>
          <w:b/>
          <w:sz w:val="24"/>
          <w:szCs w:val="24"/>
        </w:rPr>
        <w:t>Сещинский</w:t>
      </w:r>
      <w:proofErr w:type="spellEnd"/>
      <w:r w:rsidRPr="005F7BAC">
        <w:rPr>
          <w:rFonts w:ascii="Times New Roman" w:hAnsi="Times New Roman" w:cs="Times New Roman"/>
          <w:b/>
          <w:sz w:val="24"/>
          <w:szCs w:val="24"/>
        </w:rPr>
        <w:t xml:space="preserve"> сельский Совет народных депутатов </w:t>
      </w:r>
      <w:r w:rsidRPr="005F7BAC">
        <w:rPr>
          <w:rFonts w:ascii="Times New Roman" w:hAnsi="Times New Roman" w:cs="Times New Roman"/>
          <w:sz w:val="24"/>
          <w:szCs w:val="24"/>
        </w:rPr>
        <w:tab/>
      </w:r>
    </w:p>
    <w:p w14:paraId="2B8F3E40" w14:textId="77777777" w:rsidR="00370A55" w:rsidRPr="005F7BAC" w:rsidRDefault="00370A55" w:rsidP="00370A55">
      <w:pPr>
        <w:pStyle w:val="ConsPlusNormal"/>
        <w:ind w:left="-360" w:firstLine="0"/>
        <w:jc w:val="center"/>
        <w:rPr>
          <w:rFonts w:ascii="Times New Roman" w:hAnsi="Times New Roman" w:cs="Times New Roman"/>
          <w:sz w:val="24"/>
          <w:szCs w:val="24"/>
        </w:rPr>
      </w:pPr>
    </w:p>
    <w:p w14:paraId="3153D885" w14:textId="77777777" w:rsidR="00370A55" w:rsidRPr="005F7BAC" w:rsidRDefault="00370A55" w:rsidP="00370A55">
      <w:pPr>
        <w:jc w:val="both"/>
        <w:rPr>
          <w:b/>
        </w:rPr>
      </w:pPr>
      <w:r w:rsidRPr="005F7BAC">
        <w:rPr>
          <w:b/>
        </w:rPr>
        <w:t>РЕШИЛ:</w:t>
      </w:r>
    </w:p>
    <w:p w14:paraId="78A633CA" w14:textId="77777777" w:rsidR="007704C1" w:rsidRPr="005F7BAC" w:rsidRDefault="007704C1" w:rsidP="007704C1">
      <w:pPr>
        <w:ind w:firstLine="709"/>
        <w:jc w:val="both"/>
      </w:pPr>
    </w:p>
    <w:p w14:paraId="1B1DC58B" w14:textId="77777777" w:rsidR="00C96CB2" w:rsidRDefault="00BD3B10" w:rsidP="009E189F">
      <w:pPr>
        <w:ind w:firstLine="709"/>
        <w:jc w:val="both"/>
      </w:pPr>
      <w:r w:rsidRPr="005F7BAC">
        <w:t xml:space="preserve">1. </w:t>
      </w:r>
      <w:r w:rsidR="00C96CB2">
        <w:t xml:space="preserve">Утвердить прилагаемое Положение о муниципальном жилищном контроле на территории </w:t>
      </w:r>
      <w:proofErr w:type="spellStart"/>
      <w:r w:rsidR="00800219">
        <w:t>Сещинского</w:t>
      </w:r>
      <w:proofErr w:type="spellEnd"/>
      <w:r w:rsidR="00800219">
        <w:t xml:space="preserve"> сельского </w:t>
      </w:r>
      <w:r w:rsidR="00C96CB2">
        <w:t xml:space="preserve"> поселения Дубровского муниципального района Брянской области.</w:t>
      </w:r>
    </w:p>
    <w:p w14:paraId="60303465" w14:textId="77777777" w:rsidR="00A72251" w:rsidRDefault="00C96CB2" w:rsidP="009E189F">
      <w:pPr>
        <w:ind w:firstLine="709"/>
        <w:jc w:val="both"/>
      </w:pPr>
      <w:r>
        <w:t xml:space="preserve">2.  </w:t>
      </w:r>
      <w:r w:rsidR="00A72251">
        <w:t>Р</w:t>
      </w:r>
      <w:r>
        <w:t>ешение</w:t>
      </w:r>
      <w:r w:rsidR="00A72251">
        <w:t xml:space="preserve"> Совета народных депутатов </w:t>
      </w:r>
      <w:proofErr w:type="spellStart"/>
      <w:r w:rsidR="00A72251">
        <w:t>Сещинского</w:t>
      </w:r>
      <w:proofErr w:type="spellEnd"/>
      <w:r w:rsidR="00A72251">
        <w:t xml:space="preserve"> сельского поселения Дубровского муниципального района Брянской области </w:t>
      </w:r>
      <w:r w:rsidR="00800219">
        <w:t>от 23.11.2021г  № 102  «Об утверждении П</w:t>
      </w:r>
      <w:r>
        <w:t xml:space="preserve">оложения </w:t>
      </w:r>
      <w:r w:rsidR="00800219">
        <w:t xml:space="preserve">о муниципальном </w:t>
      </w:r>
      <w:r>
        <w:t>жилищно</w:t>
      </w:r>
      <w:r w:rsidR="00800219">
        <w:t>м контроле</w:t>
      </w:r>
      <w:r>
        <w:t xml:space="preserve"> на территории </w:t>
      </w:r>
      <w:r w:rsidR="00800219">
        <w:t xml:space="preserve">Сещинского сельского </w:t>
      </w:r>
      <w:r>
        <w:t xml:space="preserve"> поселения Дуб</w:t>
      </w:r>
      <w:r w:rsidR="00800219">
        <w:t>ровского муниципального района Б</w:t>
      </w:r>
      <w:r>
        <w:t>рянской области</w:t>
      </w:r>
      <w:r w:rsidR="00A72251">
        <w:t xml:space="preserve">» </w:t>
      </w:r>
      <w:r w:rsidR="00EF6BE7" w:rsidRPr="005F7BAC">
        <w:t xml:space="preserve"> </w:t>
      </w:r>
      <w:r w:rsidR="00A72251" w:rsidRPr="003131E0">
        <w:t>считать утратившим силу</w:t>
      </w:r>
      <w:r w:rsidR="00A72251">
        <w:t>.</w:t>
      </w:r>
    </w:p>
    <w:p w14:paraId="3456EACC" w14:textId="77777777" w:rsidR="002F2504" w:rsidRDefault="002F2504" w:rsidP="009E189F">
      <w:pPr>
        <w:ind w:firstLine="709"/>
        <w:jc w:val="both"/>
      </w:pPr>
      <w:r>
        <w:t>3.</w:t>
      </w:r>
      <w:r w:rsidRPr="002F2504">
        <w:t xml:space="preserve"> Решение Совета народных депутатов </w:t>
      </w:r>
      <w:proofErr w:type="spellStart"/>
      <w:r w:rsidRPr="002F2504">
        <w:t>Сещинского</w:t>
      </w:r>
      <w:proofErr w:type="spellEnd"/>
      <w:r w:rsidRPr="002F2504">
        <w:t xml:space="preserve"> сельского поселения Дубровского муниципально</w:t>
      </w:r>
      <w:r>
        <w:t>го района Брянской области от 18.12.2023г  № 187</w:t>
      </w:r>
      <w:r w:rsidRPr="002F2504">
        <w:t xml:space="preserve">  «О внесении изменений в Положение о муниципальном жилищном контроле на территории </w:t>
      </w:r>
      <w:proofErr w:type="spellStart"/>
      <w:r w:rsidRPr="002F2504">
        <w:t>Сещинского</w:t>
      </w:r>
      <w:proofErr w:type="spellEnd"/>
      <w:r w:rsidRPr="002F2504">
        <w:t xml:space="preserve"> сельского поселения Дубровского муниципального района Брянской области</w:t>
      </w:r>
      <w:r>
        <w:t xml:space="preserve">» </w:t>
      </w:r>
      <w:r w:rsidRPr="003131E0">
        <w:t>считать утратившим силу</w:t>
      </w:r>
      <w:r>
        <w:t>.</w:t>
      </w:r>
    </w:p>
    <w:p w14:paraId="057A615D" w14:textId="77777777" w:rsidR="00A72251" w:rsidRDefault="002F2504" w:rsidP="009E189F">
      <w:pPr>
        <w:jc w:val="both"/>
      </w:pPr>
      <w:r>
        <w:t xml:space="preserve">         4</w:t>
      </w:r>
      <w:r w:rsidR="00A72251">
        <w:t xml:space="preserve">. </w:t>
      </w:r>
      <w:r w:rsidR="00EF6BE7" w:rsidRPr="005F7BAC">
        <w:t xml:space="preserve">  </w:t>
      </w:r>
      <w:r w:rsidR="00A72251" w:rsidRPr="00A72251">
        <w:t xml:space="preserve">Решение Совета народных депутатов </w:t>
      </w:r>
      <w:proofErr w:type="spellStart"/>
      <w:r w:rsidR="00A72251" w:rsidRPr="00A72251">
        <w:t>Сещинского</w:t>
      </w:r>
      <w:proofErr w:type="spellEnd"/>
      <w:r w:rsidR="00A72251" w:rsidRPr="00A72251">
        <w:t xml:space="preserve"> сельского поселения Дубровского муниципального района Брянской области </w:t>
      </w:r>
      <w:r w:rsidR="00A72251">
        <w:t>от 22.02.2022</w:t>
      </w:r>
      <w:r w:rsidR="00A72251" w:rsidRPr="00A72251">
        <w:t>г  № 1</w:t>
      </w:r>
      <w:r w:rsidR="00A72251">
        <w:t>19</w:t>
      </w:r>
      <w:r w:rsidR="00A72251" w:rsidRPr="00A72251">
        <w:t xml:space="preserve">  «</w:t>
      </w:r>
      <w:r w:rsidR="00A72251">
        <w:t xml:space="preserve">Об утверждении Ключевых и Индикативных показателей осуществления муниципального жилищного контроля на территории </w:t>
      </w:r>
      <w:proofErr w:type="spellStart"/>
      <w:r w:rsidR="00A72251">
        <w:t>Сещинского</w:t>
      </w:r>
      <w:proofErr w:type="spellEnd"/>
      <w:r w:rsidR="00A72251">
        <w:t xml:space="preserve"> сельского поселения Дубровского муниципального района Брянской области</w:t>
      </w:r>
      <w:r w:rsidR="00A72251" w:rsidRPr="00A72251">
        <w:t>»  считать утратившим силу.</w:t>
      </w:r>
      <w:r w:rsidR="00EF6BE7" w:rsidRPr="005F7BAC">
        <w:t xml:space="preserve">    </w:t>
      </w:r>
    </w:p>
    <w:p w14:paraId="42F5EAAD" w14:textId="77777777" w:rsidR="00C96CB2" w:rsidRDefault="002F2504" w:rsidP="009E189F">
      <w:pPr>
        <w:ind w:firstLine="709"/>
        <w:jc w:val="both"/>
      </w:pPr>
      <w:r>
        <w:t>5</w:t>
      </w:r>
      <w:r w:rsidR="00A72251">
        <w:t>.</w:t>
      </w:r>
      <w:r w:rsidR="00EF6BE7" w:rsidRPr="005F7BAC">
        <w:t xml:space="preserve">   </w:t>
      </w:r>
      <w:r w:rsidR="00A72251" w:rsidRPr="00A72251">
        <w:t xml:space="preserve">Решение Совета народных депутатов </w:t>
      </w:r>
      <w:proofErr w:type="spellStart"/>
      <w:r w:rsidR="00A72251" w:rsidRPr="00A72251">
        <w:t>Сещинского</w:t>
      </w:r>
      <w:proofErr w:type="spellEnd"/>
      <w:r w:rsidR="00A72251" w:rsidRPr="00A72251">
        <w:t xml:space="preserve"> сельского поселения Дубровского муниципального района Брянской области </w:t>
      </w:r>
      <w:r>
        <w:t>от 27.06</w:t>
      </w:r>
      <w:r w:rsidR="00A72251">
        <w:t>.2022</w:t>
      </w:r>
      <w:r w:rsidR="00A72251" w:rsidRPr="00A72251">
        <w:t>г  № 1</w:t>
      </w:r>
      <w:r>
        <w:t>26</w:t>
      </w:r>
      <w:r w:rsidR="00A72251" w:rsidRPr="00A72251">
        <w:t xml:space="preserve">  «</w:t>
      </w:r>
      <w:r w:rsidRPr="002F2504">
        <w:t xml:space="preserve">О внесении изменений в Положение о муниципальном жилищном контроле на территории </w:t>
      </w:r>
      <w:proofErr w:type="spellStart"/>
      <w:r w:rsidRPr="002F2504">
        <w:t>Сещинского</w:t>
      </w:r>
      <w:proofErr w:type="spellEnd"/>
      <w:r w:rsidRPr="002F2504">
        <w:t xml:space="preserve"> сельского поселения Дубровского муниципального района Брянской области, утвержденное Решением </w:t>
      </w:r>
      <w:proofErr w:type="spellStart"/>
      <w:r w:rsidRPr="002F2504">
        <w:t>Сещинского</w:t>
      </w:r>
      <w:proofErr w:type="spellEnd"/>
      <w:r w:rsidRPr="002F2504">
        <w:t xml:space="preserve"> сельского Совета народных депутатов 23.11.2021 №102</w:t>
      </w:r>
      <w:r w:rsidR="00A72251" w:rsidRPr="00A72251">
        <w:t>»  считать утратившим силу.</w:t>
      </w:r>
      <w:r w:rsidR="00A72251" w:rsidRPr="005F7BAC">
        <w:t xml:space="preserve">    </w:t>
      </w:r>
      <w:r w:rsidR="00EF6BE7" w:rsidRPr="005F7BAC">
        <w:t xml:space="preserve"> </w:t>
      </w:r>
    </w:p>
    <w:p w14:paraId="6F38CA08" w14:textId="77777777" w:rsidR="002F2504" w:rsidRDefault="002F2504" w:rsidP="009E189F">
      <w:pPr>
        <w:ind w:firstLine="709"/>
        <w:jc w:val="both"/>
      </w:pPr>
      <w:r>
        <w:lastRenderedPageBreak/>
        <w:t>6.</w:t>
      </w:r>
      <w:r w:rsidRPr="002F2504">
        <w:t xml:space="preserve">  Решение Совета народных депутатов </w:t>
      </w:r>
      <w:proofErr w:type="spellStart"/>
      <w:r w:rsidRPr="002F2504">
        <w:t>Сещинского</w:t>
      </w:r>
      <w:proofErr w:type="spellEnd"/>
      <w:r w:rsidRPr="002F2504">
        <w:t xml:space="preserve"> сельского поселения Дубровского муниципально</w:t>
      </w:r>
      <w:r>
        <w:t>го района Брянской области от 20.02.2024г  № 191</w:t>
      </w:r>
      <w:r w:rsidRPr="002F2504">
        <w:t xml:space="preserve">  «О внесении изменений в Положение о муниципальном жилищном контроле на территории </w:t>
      </w:r>
      <w:proofErr w:type="spellStart"/>
      <w:r w:rsidRPr="002F2504">
        <w:t>Сещинского</w:t>
      </w:r>
      <w:proofErr w:type="spellEnd"/>
      <w:r w:rsidRPr="002F2504">
        <w:t xml:space="preserve"> сельского поселения Дубровского муниципального района Брянской области, утвержденное Решением </w:t>
      </w:r>
      <w:proofErr w:type="spellStart"/>
      <w:r w:rsidRPr="002F2504">
        <w:t>Сещинского</w:t>
      </w:r>
      <w:proofErr w:type="spellEnd"/>
      <w:r w:rsidRPr="002F2504">
        <w:t xml:space="preserve"> сельского Совета народных депутатов 23.11.2021 №102»  считать утратившим силу.     </w:t>
      </w:r>
    </w:p>
    <w:p w14:paraId="70AB9747" w14:textId="77777777" w:rsidR="00C96CB2" w:rsidRPr="00C96CB2" w:rsidRDefault="002F2504" w:rsidP="009E189F">
      <w:pPr>
        <w:ind w:firstLine="709"/>
        <w:jc w:val="both"/>
        <w:rPr>
          <w:bCs/>
        </w:rPr>
      </w:pPr>
      <w:r>
        <w:t>7</w:t>
      </w:r>
      <w:r w:rsidR="00EF6BE7" w:rsidRPr="005F7BAC">
        <w:t xml:space="preserve">. </w:t>
      </w:r>
      <w:r w:rsidR="00C96CB2" w:rsidRPr="00C96CB2">
        <w:rPr>
          <w:bCs/>
        </w:rPr>
        <w:t>Настоящее Решение вступает в силу с момента публикации.</w:t>
      </w:r>
    </w:p>
    <w:p w14:paraId="01D78119" w14:textId="77777777" w:rsidR="00BD3B10" w:rsidRDefault="002F2504" w:rsidP="009E189F">
      <w:pPr>
        <w:ind w:firstLine="709"/>
        <w:jc w:val="both"/>
      </w:pPr>
      <w:r>
        <w:rPr>
          <w:bCs/>
        </w:rPr>
        <w:t>8</w:t>
      </w:r>
      <w:r w:rsidR="00C96CB2" w:rsidRPr="00C96CB2">
        <w:rPr>
          <w:bCs/>
        </w:rPr>
        <w:t xml:space="preserve">. Настоящее Решение подлежит официальному опубликованию его полного текста в Сборнике муниципальных правовых актов </w:t>
      </w:r>
      <w:proofErr w:type="spellStart"/>
      <w:r w:rsidR="00C96CB2" w:rsidRPr="00C96CB2">
        <w:rPr>
          <w:bCs/>
        </w:rPr>
        <w:t>Сещинского</w:t>
      </w:r>
      <w:proofErr w:type="spellEnd"/>
      <w:r w:rsidR="00C96CB2" w:rsidRPr="00C96CB2">
        <w:rPr>
          <w:bCs/>
        </w:rPr>
        <w:t xml:space="preserve"> сельского поселения и размещению на официальном сайте муниципального образования в сети Интернет.</w:t>
      </w:r>
    </w:p>
    <w:p w14:paraId="43804AC3" w14:textId="77777777" w:rsidR="005F7BAC" w:rsidRPr="005F7BAC" w:rsidRDefault="005F7BAC" w:rsidP="00BD3B10">
      <w:pPr>
        <w:jc w:val="both"/>
      </w:pPr>
    </w:p>
    <w:p w14:paraId="2BC0FAE7" w14:textId="77777777" w:rsidR="00800219" w:rsidRDefault="00800219" w:rsidP="00EF6BE7">
      <w:pPr>
        <w:jc w:val="both"/>
      </w:pPr>
    </w:p>
    <w:p w14:paraId="25663527" w14:textId="77777777" w:rsidR="00C96CB2" w:rsidRPr="005F7BAC" w:rsidRDefault="00C96CB2" w:rsidP="00EF6BE7">
      <w:pPr>
        <w:jc w:val="both"/>
      </w:pPr>
    </w:p>
    <w:p w14:paraId="5D11ECB6" w14:textId="77777777" w:rsidR="00EF6BE7" w:rsidRPr="005F7BAC" w:rsidRDefault="00EF6BE7" w:rsidP="00EF6BE7">
      <w:pPr>
        <w:shd w:val="clear" w:color="auto" w:fill="FFFFFF"/>
        <w:tabs>
          <w:tab w:val="left" w:pos="0"/>
        </w:tabs>
      </w:pPr>
      <w:r w:rsidRPr="005F7BAC">
        <w:t>Глава муниципального образования</w:t>
      </w:r>
    </w:p>
    <w:p w14:paraId="13B2F044" w14:textId="77777777" w:rsidR="00EF6BE7" w:rsidRPr="005F7BAC" w:rsidRDefault="00EF6BE7" w:rsidP="00EF6BE7">
      <w:pPr>
        <w:shd w:val="clear" w:color="auto" w:fill="FFFFFF"/>
        <w:tabs>
          <w:tab w:val="left" w:pos="0"/>
        </w:tabs>
      </w:pPr>
      <w:r w:rsidRPr="005F7BAC">
        <w:t>Сещинское сельское поселение</w:t>
      </w:r>
    </w:p>
    <w:p w14:paraId="52B814A1" w14:textId="77777777" w:rsidR="00EF6BE7" w:rsidRPr="005F7BAC" w:rsidRDefault="00EF6BE7" w:rsidP="00EF6BE7">
      <w:pPr>
        <w:shd w:val="clear" w:color="auto" w:fill="FFFFFF"/>
        <w:tabs>
          <w:tab w:val="left" w:pos="0"/>
        </w:tabs>
      </w:pPr>
      <w:r w:rsidRPr="005F7BAC">
        <w:rPr>
          <w:bCs/>
        </w:rPr>
        <w:t>Дубровского муниципального района</w:t>
      </w:r>
      <w:r w:rsidRPr="005F7BAC">
        <w:t xml:space="preserve">     </w:t>
      </w:r>
    </w:p>
    <w:p w14:paraId="7AFC399B" w14:textId="77777777" w:rsidR="00C96CB2" w:rsidRPr="000259C4" w:rsidRDefault="00EF6BE7" w:rsidP="00800219">
      <w:pPr>
        <w:shd w:val="clear" w:color="auto" w:fill="FFFFFF"/>
        <w:tabs>
          <w:tab w:val="left" w:pos="0"/>
        </w:tabs>
      </w:pPr>
      <w:r w:rsidRPr="005F7BAC">
        <w:rPr>
          <w:bCs/>
        </w:rPr>
        <w:t xml:space="preserve">Брянской области                                                                                          </w:t>
      </w:r>
      <w:r w:rsidR="00C96CB2">
        <w:rPr>
          <w:bCs/>
        </w:rPr>
        <w:t xml:space="preserve">    </w:t>
      </w:r>
      <w:r w:rsidR="00800219">
        <w:rPr>
          <w:bCs/>
        </w:rPr>
        <w:t xml:space="preserve">     </w:t>
      </w:r>
      <w:r w:rsidR="00C96CB2">
        <w:rPr>
          <w:bCs/>
        </w:rPr>
        <w:t xml:space="preserve">  </w:t>
      </w:r>
      <w:r w:rsidR="00800219">
        <w:rPr>
          <w:bCs/>
        </w:rPr>
        <w:t xml:space="preserve"> Е.В. Миронов </w:t>
      </w:r>
    </w:p>
    <w:p w14:paraId="393AD656" w14:textId="77777777" w:rsidR="002F2504" w:rsidRDefault="002F2504" w:rsidP="005F7BAC">
      <w:pPr>
        <w:tabs>
          <w:tab w:val="num" w:pos="200"/>
        </w:tabs>
        <w:ind w:left="4536"/>
        <w:jc w:val="right"/>
        <w:outlineLvl w:val="0"/>
        <w:rPr>
          <w:sz w:val="20"/>
          <w:szCs w:val="20"/>
        </w:rPr>
      </w:pPr>
    </w:p>
    <w:p w14:paraId="213D71CB" w14:textId="77777777" w:rsidR="002F2504" w:rsidRDefault="002F2504" w:rsidP="005F7BAC">
      <w:pPr>
        <w:tabs>
          <w:tab w:val="num" w:pos="200"/>
        </w:tabs>
        <w:ind w:left="4536"/>
        <w:jc w:val="right"/>
        <w:outlineLvl w:val="0"/>
        <w:rPr>
          <w:sz w:val="20"/>
          <w:szCs w:val="20"/>
        </w:rPr>
      </w:pPr>
    </w:p>
    <w:p w14:paraId="4D433656" w14:textId="77777777" w:rsidR="002F2504" w:rsidRDefault="002F2504" w:rsidP="005F7BAC">
      <w:pPr>
        <w:tabs>
          <w:tab w:val="num" w:pos="200"/>
        </w:tabs>
        <w:ind w:left="4536"/>
        <w:jc w:val="right"/>
        <w:outlineLvl w:val="0"/>
        <w:rPr>
          <w:sz w:val="20"/>
          <w:szCs w:val="20"/>
        </w:rPr>
      </w:pPr>
    </w:p>
    <w:p w14:paraId="268866EC" w14:textId="77777777" w:rsidR="002F2504" w:rsidRDefault="002F2504" w:rsidP="005F7BAC">
      <w:pPr>
        <w:tabs>
          <w:tab w:val="num" w:pos="200"/>
        </w:tabs>
        <w:ind w:left="4536"/>
        <w:jc w:val="right"/>
        <w:outlineLvl w:val="0"/>
        <w:rPr>
          <w:sz w:val="20"/>
          <w:szCs w:val="20"/>
        </w:rPr>
      </w:pPr>
    </w:p>
    <w:p w14:paraId="59E131DE" w14:textId="77777777" w:rsidR="002F2504" w:rsidRDefault="002F2504" w:rsidP="005F7BAC">
      <w:pPr>
        <w:tabs>
          <w:tab w:val="num" w:pos="200"/>
        </w:tabs>
        <w:ind w:left="4536"/>
        <w:jc w:val="right"/>
        <w:outlineLvl w:val="0"/>
        <w:rPr>
          <w:sz w:val="20"/>
          <w:szCs w:val="20"/>
        </w:rPr>
      </w:pPr>
    </w:p>
    <w:p w14:paraId="2F42EC17" w14:textId="77777777" w:rsidR="002F2504" w:rsidRDefault="002F2504" w:rsidP="005F7BAC">
      <w:pPr>
        <w:tabs>
          <w:tab w:val="num" w:pos="200"/>
        </w:tabs>
        <w:ind w:left="4536"/>
        <w:jc w:val="right"/>
        <w:outlineLvl w:val="0"/>
        <w:rPr>
          <w:sz w:val="20"/>
          <w:szCs w:val="20"/>
        </w:rPr>
      </w:pPr>
    </w:p>
    <w:p w14:paraId="3567EB0C" w14:textId="77777777" w:rsidR="002F2504" w:rsidRDefault="002F2504" w:rsidP="005F7BAC">
      <w:pPr>
        <w:tabs>
          <w:tab w:val="num" w:pos="200"/>
        </w:tabs>
        <w:ind w:left="4536"/>
        <w:jc w:val="right"/>
        <w:outlineLvl w:val="0"/>
        <w:rPr>
          <w:sz w:val="20"/>
          <w:szCs w:val="20"/>
        </w:rPr>
      </w:pPr>
    </w:p>
    <w:p w14:paraId="6EB10A24" w14:textId="77777777" w:rsidR="002F2504" w:rsidRDefault="002F2504" w:rsidP="005F7BAC">
      <w:pPr>
        <w:tabs>
          <w:tab w:val="num" w:pos="200"/>
        </w:tabs>
        <w:ind w:left="4536"/>
        <w:jc w:val="right"/>
        <w:outlineLvl w:val="0"/>
        <w:rPr>
          <w:sz w:val="20"/>
          <w:szCs w:val="20"/>
        </w:rPr>
      </w:pPr>
    </w:p>
    <w:p w14:paraId="18DEFEAB" w14:textId="77777777" w:rsidR="002F2504" w:rsidRDefault="002F2504" w:rsidP="005F7BAC">
      <w:pPr>
        <w:tabs>
          <w:tab w:val="num" w:pos="200"/>
        </w:tabs>
        <w:ind w:left="4536"/>
        <w:jc w:val="right"/>
        <w:outlineLvl w:val="0"/>
        <w:rPr>
          <w:sz w:val="20"/>
          <w:szCs w:val="20"/>
        </w:rPr>
      </w:pPr>
    </w:p>
    <w:p w14:paraId="3DDC95B3" w14:textId="77777777" w:rsidR="002F2504" w:rsidRDefault="002F2504" w:rsidP="005F7BAC">
      <w:pPr>
        <w:tabs>
          <w:tab w:val="num" w:pos="200"/>
        </w:tabs>
        <w:ind w:left="4536"/>
        <w:jc w:val="right"/>
        <w:outlineLvl w:val="0"/>
        <w:rPr>
          <w:sz w:val="20"/>
          <w:szCs w:val="20"/>
        </w:rPr>
      </w:pPr>
    </w:p>
    <w:p w14:paraId="5267DAFA" w14:textId="77777777" w:rsidR="002F2504" w:rsidRDefault="002F2504" w:rsidP="005F7BAC">
      <w:pPr>
        <w:tabs>
          <w:tab w:val="num" w:pos="200"/>
        </w:tabs>
        <w:ind w:left="4536"/>
        <w:jc w:val="right"/>
        <w:outlineLvl w:val="0"/>
        <w:rPr>
          <w:sz w:val="20"/>
          <w:szCs w:val="20"/>
        </w:rPr>
      </w:pPr>
    </w:p>
    <w:p w14:paraId="754898AF" w14:textId="77777777" w:rsidR="002F2504" w:rsidRDefault="002F2504" w:rsidP="005F7BAC">
      <w:pPr>
        <w:tabs>
          <w:tab w:val="num" w:pos="200"/>
        </w:tabs>
        <w:ind w:left="4536"/>
        <w:jc w:val="right"/>
        <w:outlineLvl w:val="0"/>
        <w:rPr>
          <w:sz w:val="20"/>
          <w:szCs w:val="20"/>
        </w:rPr>
      </w:pPr>
    </w:p>
    <w:p w14:paraId="7D16790B" w14:textId="77777777" w:rsidR="002F2504" w:rsidRDefault="002F2504" w:rsidP="005F7BAC">
      <w:pPr>
        <w:tabs>
          <w:tab w:val="num" w:pos="200"/>
        </w:tabs>
        <w:ind w:left="4536"/>
        <w:jc w:val="right"/>
        <w:outlineLvl w:val="0"/>
        <w:rPr>
          <w:sz w:val="20"/>
          <w:szCs w:val="20"/>
        </w:rPr>
      </w:pPr>
    </w:p>
    <w:p w14:paraId="622E846B" w14:textId="77777777" w:rsidR="002F2504" w:rsidRDefault="002F2504" w:rsidP="005F7BAC">
      <w:pPr>
        <w:tabs>
          <w:tab w:val="num" w:pos="200"/>
        </w:tabs>
        <w:ind w:left="4536"/>
        <w:jc w:val="right"/>
        <w:outlineLvl w:val="0"/>
        <w:rPr>
          <w:sz w:val="20"/>
          <w:szCs w:val="20"/>
        </w:rPr>
      </w:pPr>
    </w:p>
    <w:p w14:paraId="2D9AEC97" w14:textId="77777777" w:rsidR="002F2504" w:rsidRDefault="002F2504" w:rsidP="005F7BAC">
      <w:pPr>
        <w:tabs>
          <w:tab w:val="num" w:pos="200"/>
        </w:tabs>
        <w:ind w:left="4536"/>
        <w:jc w:val="right"/>
        <w:outlineLvl w:val="0"/>
        <w:rPr>
          <w:sz w:val="20"/>
          <w:szCs w:val="20"/>
        </w:rPr>
      </w:pPr>
    </w:p>
    <w:p w14:paraId="2B733007" w14:textId="77777777" w:rsidR="002F2504" w:rsidRDefault="002F2504" w:rsidP="005F7BAC">
      <w:pPr>
        <w:tabs>
          <w:tab w:val="num" w:pos="200"/>
        </w:tabs>
        <w:ind w:left="4536"/>
        <w:jc w:val="right"/>
        <w:outlineLvl w:val="0"/>
        <w:rPr>
          <w:sz w:val="20"/>
          <w:szCs w:val="20"/>
        </w:rPr>
      </w:pPr>
    </w:p>
    <w:p w14:paraId="7D0647D8" w14:textId="77777777" w:rsidR="002F2504" w:rsidRDefault="002F2504" w:rsidP="005F7BAC">
      <w:pPr>
        <w:tabs>
          <w:tab w:val="num" w:pos="200"/>
        </w:tabs>
        <w:ind w:left="4536"/>
        <w:jc w:val="right"/>
        <w:outlineLvl w:val="0"/>
        <w:rPr>
          <w:sz w:val="20"/>
          <w:szCs w:val="20"/>
        </w:rPr>
      </w:pPr>
    </w:p>
    <w:p w14:paraId="74FF185C" w14:textId="77777777" w:rsidR="002F2504" w:rsidRDefault="002F2504" w:rsidP="005F7BAC">
      <w:pPr>
        <w:tabs>
          <w:tab w:val="num" w:pos="200"/>
        </w:tabs>
        <w:ind w:left="4536"/>
        <w:jc w:val="right"/>
        <w:outlineLvl w:val="0"/>
        <w:rPr>
          <w:sz w:val="20"/>
          <w:szCs w:val="20"/>
        </w:rPr>
      </w:pPr>
    </w:p>
    <w:p w14:paraId="79567B07" w14:textId="77777777" w:rsidR="002F2504" w:rsidRDefault="002F2504" w:rsidP="005F7BAC">
      <w:pPr>
        <w:tabs>
          <w:tab w:val="num" w:pos="200"/>
        </w:tabs>
        <w:ind w:left="4536"/>
        <w:jc w:val="right"/>
        <w:outlineLvl w:val="0"/>
        <w:rPr>
          <w:sz w:val="20"/>
          <w:szCs w:val="20"/>
        </w:rPr>
      </w:pPr>
    </w:p>
    <w:p w14:paraId="05BAB442" w14:textId="77777777" w:rsidR="002F2504" w:rsidRDefault="002F2504" w:rsidP="005F7BAC">
      <w:pPr>
        <w:tabs>
          <w:tab w:val="num" w:pos="200"/>
        </w:tabs>
        <w:ind w:left="4536"/>
        <w:jc w:val="right"/>
        <w:outlineLvl w:val="0"/>
        <w:rPr>
          <w:sz w:val="20"/>
          <w:szCs w:val="20"/>
        </w:rPr>
      </w:pPr>
    </w:p>
    <w:p w14:paraId="66A1ED10" w14:textId="77777777" w:rsidR="002F2504" w:rsidRDefault="002F2504" w:rsidP="005F7BAC">
      <w:pPr>
        <w:tabs>
          <w:tab w:val="num" w:pos="200"/>
        </w:tabs>
        <w:ind w:left="4536"/>
        <w:jc w:val="right"/>
        <w:outlineLvl w:val="0"/>
        <w:rPr>
          <w:sz w:val="20"/>
          <w:szCs w:val="20"/>
        </w:rPr>
      </w:pPr>
    </w:p>
    <w:p w14:paraId="6D107BA4" w14:textId="77777777" w:rsidR="002F2504" w:rsidRDefault="002F2504" w:rsidP="005F7BAC">
      <w:pPr>
        <w:tabs>
          <w:tab w:val="num" w:pos="200"/>
        </w:tabs>
        <w:ind w:left="4536"/>
        <w:jc w:val="right"/>
        <w:outlineLvl w:val="0"/>
        <w:rPr>
          <w:sz w:val="20"/>
          <w:szCs w:val="20"/>
        </w:rPr>
      </w:pPr>
    </w:p>
    <w:p w14:paraId="3083A7DD" w14:textId="77777777" w:rsidR="009E189F" w:rsidRDefault="009E189F" w:rsidP="005F7BAC">
      <w:pPr>
        <w:tabs>
          <w:tab w:val="num" w:pos="200"/>
        </w:tabs>
        <w:ind w:left="4536"/>
        <w:jc w:val="right"/>
        <w:outlineLvl w:val="0"/>
        <w:rPr>
          <w:sz w:val="20"/>
          <w:szCs w:val="20"/>
        </w:rPr>
      </w:pPr>
    </w:p>
    <w:p w14:paraId="3038148F" w14:textId="77777777" w:rsidR="009E189F" w:rsidRDefault="009E189F" w:rsidP="005F7BAC">
      <w:pPr>
        <w:tabs>
          <w:tab w:val="num" w:pos="200"/>
        </w:tabs>
        <w:ind w:left="4536"/>
        <w:jc w:val="right"/>
        <w:outlineLvl w:val="0"/>
        <w:rPr>
          <w:sz w:val="20"/>
          <w:szCs w:val="20"/>
        </w:rPr>
      </w:pPr>
    </w:p>
    <w:p w14:paraId="375FCAD2" w14:textId="77777777" w:rsidR="009E189F" w:rsidRDefault="009E189F" w:rsidP="005F7BAC">
      <w:pPr>
        <w:tabs>
          <w:tab w:val="num" w:pos="200"/>
        </w:tabs>
        <w:ind w:left="4536"/>
        <w:jc w:val="right"/>
        <w:outlineLvl w:val="0"/>
        <w:rPr>
          <w:sz w:val="20"/>
          <w:szCs w:val="20"/>
        </w:rPr>
      </w:pPr>
    </w:p>
    <w:p w14:paraId="75A6B38E" w14:textId="77777777" w:rsidR="009E189F" w:rsidRDefault="009E189F" w:rsidP="005F7BAC">
      <w:pPr>
        <w:tabs>
          <w:tab w:val="num" w:pos="200"/>
        </w:tabs>
        <w:ind w:left="4536"/>
        <w:jc w:val="right"/>
        <w:outlineLvl w:val="0"/>
        <w:rPr>
          <w:sz w:val="20"/>
          <w:szCs w:val="20"/>
        </w:rPr>
      </w:pPr>
    </w:p>
    <w:p w14:paraId="0B7A7569" w14:textId="77777777" w:rsidR="009E189F" w:rsidRDefault="009E189F" w:rsidP="005F7BAC">
      <w:pPr>
        <w:tabs>
          <w:tab w:val="num" w:pos="200"/>
        </w:tabs>
        <w:ind w:left="4536"/>
        <w:jc w:val="right"/>
        <w:outlineLvl w:val="0"/>
        <w:rPr>
          <w:sz w:val="20"/>
          <w:szCs w:val="20"/>
        </w:rPr>
      </w:pPr>
    </w:p>
    <w:p w14:paraId="63BBF275" w14:textId="77777777" w:rsidR="009E189F" w:rsidRDefault="009E189F" w:rsidP="005F7BAC">
      <w:pPr>
        <w:tabs>
          <w:tab w:val="num" w:pos="200"/>
        </w:tabs>
        <w:ind w:left="4536"/>
        <w:jc w:val="right"/>
        <w:outlineLvl w:val="0"/>
        <w:rPr>
          <w:sz w:val="20"/>
          <w:szCs w:val="20"/>
        </w:rPr>
      </w:pPr>
    </w:p>
    <w:p w14:paraId="18E73B3E" w14:textId="77777777" w:rsidR="009E189F" w:rsidRDefault="009E189F" w:rsidP="005F7BAC">
      <w:pPr>
        <w:tabs>
          <w:tab w:val="num" w:pos="200"/>
        </w:tabs>
        <w:ind w:left="4536"/>
        <w:jc w:val="right"/>
        <w:outlineLvl w:val="0"/>
        <w:rPr>
          <w:sz w:val="20"/>
          <w:szCs w:val="20"/>
        </w:rPr>
      </w:pPr>
    </w:p>
    <w:p w14:paraId="013BCF42" w14:textId="77777777" w:rsidR="009E189F" w:rsidRDefault="009E189F" w:rsidP="005F7BAC">
      <w:pPr>
        <w:tabs>
          <w:tab w:val="num" w:pos="200"/>
        </w:tabs>
        <w:ind w:left="4536"/>
        <w:jc w:val="right"/>
        <w:outlineLvl w:val="0"/>
        <w:rPr>
          <w:sz w:val="20"/>
          <w:szCs w:val="20"/>
        </w:rPr>
      </w:pPr>
    </w:p>
    <w:p w14:paraId="5EC78754" w14:textId="77777777" w:rsidR="009E189F" w:rsidRDefault="009E189F" w:rsidP="005F7BAC">
      <w:pPr>
        <w:tabs>
          <w:tab w:val="num" w:pos="200"/>
        </w:tabs>
        <w:ind w:left="4536"/>
        <w:jc w:val="right"/>
        <w:outlineLvl w:val="0"/>
        <w:rPr>
          <w:sz w:val="20"/>
          <w:szCs w:val="20"/>
        </w:rPr>
      </w:pPr>
    </w:p>
    <w:p w14:paraId="2DC792A9" w14:textId="77777777" w:rsidR="009E189F" w:rsidRDefault="009E189F" w:rsidP="005F7BAC">
      <w:pPr>
        <w:tabs>
          <w:tab w:val="num" w:pos="200"/>
        </w:tabs>
        <w:ind w:left="4536"/>
        <w:jc w:val="right"/>
        <w:outlineLvl w:val="0"/>
        <w:rPr>
          <w:sz w:val="20"/>
          <w:szCs w:val="20"/>
        </w:rPr>
      </w:pPr>
    </w:p>
    <w:p w14:paraId="58041724" w14:textId="77777777" w:rsidR="009E189F" w:rsidRDefault="009E189F" w:rsidP="005F7BAC">
      <w:pPr>
        <w:tabs>
          <w:tab w:val="num" w:pos="200"/>
        </w:tabs>
        <w:ind w:left="4536"/>
        <w:jc w:val="right"/>
        <w:outlineLvl w:val="0"/>
        <w:rPr>
          <w:sz w:val="20"/>
          <w:szCs w:val="20"/>
        </w:rPr>
      </w:pPr>
    </w:p>
    <w:p w14:paraId="722C7BE6" w14:textId="77777777" w:rsidR="009E189F" w:rsidRDefault="009E189F" w:rsidP="005F7BAC">
      <w:pPr>
        <w:tabs>
          <w:tab w:val="num" w:pos="200"/>
        </w:tabs>
        <w:ind w:left="4536"/>
        <w:jc w:val="right"/>
        <w:outlineLvl w:val="0"/>
        <w:rPr>
          <w:sz w:val="20"/>
          <w:szCs w:val="20"/>
        </w:rPr>
      </w:pPr>
    </w:p>
    <w:p w14:paraId="45AB8ACC" w14:textId="77777777" w:rsidR="009E189F" w:rsidRDefault="009E189F" w:rsidP="005F7BAC">
      <w:pPr>
        <w:tabs>
          <w:tab w:val="num" w:pos="200"/>
        </w:tabs>
        <w:ind w:left="4536"/>
        <w:jc w:val="right"/>
        <w:outlineLvl w:val="0"/>
        <w:rPr>
          <w:sz w:val="20"/>
          <w:szCs w:val="20"/>
        </w:rPr>
      </w:pPr>
    </w:p>
    <w:p w14:paraId="380070C1" w14:textId="77777777" w:rsidR="009E189F" w:rsidRDefault="009E189F" w:rsidP="005F7BAC">
      <w:pPr>
        <w:tabs>
          <w:tab w:val="num" w:pos="200"/>
        </w:tabs>
        <w:ind w:left="4536"/>
        <w:jc w:val="right"/>
        <w:outlineLvl w:val="0"/>
        <w:rPr>
          <w:sz w:val="20"/>
          <w:szCs w:val="20"/>
        </w:rPr>
      </w:pPr>
    </w:p>
    <w:p w14:paraId="081F7DC1" w14:textId="77777777" w:rsidR="009E189F" w:rsidRDefault="009E189F" w:rsidP="005F7BAC">
      <w:pPr>
        <w:tabs>
          <w:tab w:val="num" w:pos="200"/>
        </w:tabs>
        <w:ind w:left="4536"/>
        <w:jc w:val="right"/>
        <w:outlineLvl w:val="0"/>
        <w:rPr>
          <w:sz w:val="20"/>
          <w:szCs w:val="20"/>
        </w:rPr>
      </w:pPr>
    </w:p>
    <w:p w14:paraId="0BFDA217" w14:textId="77777777" w:rsidR="009E189F" w:rsidRDefault="009E189F" w:rsidP="005F7BAC">
      <w:pPr>
        <w:tabs>
          <w:tab w:val="num" w:pos="200"/>
        </w:tabs>
        <w:ind w:left="4536"/>
        <w:jc w:val="right"/>
        <w:outlineLvl w:val="0"/>
        <w:rPr>
          <w:sz w:val="20"/>
          <w:szCs w:val="20"/>
        </w:rPr>
      </w:pPr>
    </w:p>
    <w:p w14:paraId="5C7794DF" w14:textId="77777777" w:rsidR="009E189F" w:rsidRDefault="009E189F" w:rsidP="005F7BAC">
      <w:pPr>
        <w:tabs>
          <w:tab w:val="num" w:pos="200"/>
        </w:tabs>
        <w:ind w:left="4536"/>
        <w:jc w:val="right"/>
        <w:outlineLvl w:val="0"/>
        <w:rPr>
          <w:sz w:val="20"/>
          <w:szCs w:val="20"/>
        </w:rPr>
      </w:pPr>
    </w:p>
    <w:p w14:paraId="28DC321E" w14:textId="77777777" w:rsidR="009E189F" w:rsidRDefault="009E189F" w:rsidP="005F7BAC">
      <w:pPr>
        <w:tabs>
          <w:tab w:val="num" w:pos="200"/>
        </w:tabs>
        <w:ind w:left="4536"/>
        <w:jc w:val="right"/>
        <w:outlineLvl w:val="0"/>
        <w:rPr>
          <w:sz w:val="20"/>
          <w:szCs w:val="20"/>
        </w:rPr>
      </w:pPr>
    </w:p>
    <w:p w14:paraId="73F50520" w14:textId="77777777" w:rsidR="009E189F" w:rsidRDefault="009E189F" w:rsidP="005F7BAC">
      <w:pPr>
        <w:tabs>
          <w:tab w:val="num" w:pos="200"/>
        </w:tabs>
        <w:ind w:left="4536"/>
        <w:jc w:val="right"/>
        <w:outlineLvl w:val="0"/>
        <w:rPr>
          <w:sz w:val="20"/>
          <w:szCs w:val="20"/>
        </w:rPr>
      </w:pPr>
    </w:p>
    <w:p w14:paraId="41137489" w14:textId="77777777" w:rsidR="009E189F" w:rsidRDefault="009E189F" w:rsidP="005F7BAC">
      <w:pPr>
        <w:tabs>
          <w:tab w:val="num" w:pos="200"/>
        </w:tabs>
        <w:ind w:left="4536"/>
        <w:jc w:val="right"/>
        <w:outlineLvl w:val="0"/>
        <w:rPr>
          <w:sz w:val="20"/>
          <w:szCs w:val="20"/>
        </w:rPr>
      </w:pPr>
    </w:p>
    <w:p w14:paraId="6D9CCBEF" w14:textId="77777777" w:rsidR="009E189F" w:rsidRDefault="009E189F" w:rsidP="005F7BAC">
      <w:pPr>
        <w:tabs>
          <w:tab w:val="num" w:pos="200"/>
        </w:tabs>
        <w:ind w:left="4536"/>
        <w:jc w:val="right"/>
        <w:outlineLvl w:val="0"/>
        <w:rPr>
          <w:sz w:val="20"/>
          <w:szCs w:val="20"/>
        </w:rPr>
      </w:pPr>
    </w:p>
    <w:p w14:paraId="2C6433F2" w14:textId="77777777" w:rsidR="00EF6BE7" w:rsidRPr="00C96CB2" w:rsidRDefault="00EF6BE7" w:rsidP="005F7BAC">
      <w:pPr>
        <w:tabs>
          <w:tab w:val="num" w:pos="200"/>
        </w:tabs>
        <w:ind w:left="4536"/>
        <w:jc w:val="right"/>
        <w:outlineLvl w:val="0"/>
        <w:rPr>
          <w:sz w:val="20"/>
          <w:szCs w:val="20"/>
        </w:rPr>
      </w:pPr>
      <w:r w:rsidRPr="00C96CB2">
        <w:rPr>
          <w:sz w:val="20"/>
          <w:szCs w:val="20"/>
        </w:rPr>
        <w:t>УТВЕРЖДЕНО</w:t>
      </w:r>
    </w:p>
    <w:p w14:paraId="1B299E03" w14:textId="77777777" w:rsidR="00EF6BE7" w:rsidRPr="00C96CB2" w:rsidRDefault="00EF6BE7" w:rsidP="005F7BAC">
      <w:pPr>
        <w:ind w:left="4536"/>
        <w:jc w:val="right"/>
        <w:rPr>
          <w:color w:val="000000"/>
          <w:sz w:val="20"/>
          <w:szCs w:val="20"/>
        </w:rPr>
      </w:pPr>
      <w:r w:rsidRPr="00C96CB2">
        <w:rPr>
          <w:color w:val="000000"/>
          <w:sz w:val="20"/>
          <w:szCs w:val="20"/>
        </w:rPr>
        <w:t xml:space="preserve">            решением Сещинского сельского Совета </w:t>
      </w:r>
    </w:p>
    <w:p w14:paraId="269F9D6D" w14:textId="77777777" w:rsidR="00EF6BE7" w:rsidRPr="00C96CB2" w:rsidRDefault="00EF6BE7" w:rsidP="005F7BAC">
      <w:pPr>
        <w:ind w:left="4536"/>
        <w:jc w:val="right"/>
        <w:rPr>
          <w:i/>
          <w:iCs/>
          <w:color w:val="000000"/>
          <w:sz w:val="20"/>
          <w:szCs w:val="20"/>
        </w:rPr>
      </w:pPr>
      <w:r w:rsidRPr="00C96CB2">
        <w:rPr>
          <w:color w:val="000000"/>
          <w:sz w:val="20"/>
          <w:szCs w:val="20"/>
        </w:rPr>
        <w:t xml:space="preserve">         народных депутатов</w:t>
      </w:r>
      <w:r w:rsidRPr="00C96CB2">
        <w:rPr>
          <w:i/>
          <w:iCs/>
          <w:color w:val="000000"/>
          <w:sz w:val="20"/>
          <w:szCs w:val="20"/>
        </w:rPr>
        <w:t xml:space="preserve"> </w:t>
      </w:r>
      <w:r w:rsidRPr="00C96CB2">
        <w:rPr>
          <w:sz w:val="20"/>
          <w:szCs w:val="20"/>
        </w:rPr>
        <w:t>от «</w:t>
      </w:r>
      <w:r w:rsidR="007A794B">
        <w:rPr>
          <w:sz w:val="20"/>
          <w:szCs w:val="20"/>
        </w:rPr>
        <w:t>30</w:t>
      </w:r>
      <w:r w:rsidRPr="00C96CB2">
        <w:rPr>
          <w:sz w:val="20"/>
          <w:szCs w:val="20"/>
        </w:rPr>
        <w:t xml:space="preserve">» </w:t>
      </w:r>
      <w:r w:rsidR="007A794B">
        <w:rPr>
          <w:sz w:val="20"/>
          <w:szCs w:val="20"/>
        </w:rPr>
        <w:t>мая 2025</w:t>
      </w:r>
      <w:r w:rsidRPr="00C96CB2">
        <w:rPr>
          <w:sz w:val="20"/>
          <w:szCs w:val="20"/>
        </w:rPr>
        <w:t xml:space="preserve"> г.</w:t>
      </w:r>
      <w:r w:rsidR="007A794B">
        <w:rPr>
          <w:sz w:val="20"/>
          <w:szCs w:val="20"/>
        </w:rPr>
        <w:t>№ 47</w:t>
      </w:r>
    </w:p>
    <w:p w14:paraId="54672B40" w14:textId="77777777" w:rsidR="00EF4A48" w:rsidRPr="000259C4" w:rsidRDefault="00EF4A48" w:rsidP="00EF4A48">
      <w:pPr>
        <w:ind w:firstLine="567"/>
        <w:jc w:val="right"/>
        <w:rPr>
          <w:color w:val="000000"/>
        </w:rPr>
      </w:pPr>
    </w:p>
    <w:p w14:paraId="14F30920" w14:textId="77777777" w:rsidR="00C96CB2" w:rsidRDefault="00C96CB2" w:rsidP="00C96CB2">
      <w:pPr>
        <w:tabs>
          <w:tab w:val="num" w:pos="200"/>
        </w:tabs>
        <w:ind w:left="4536"/>
        <w:jc w:val="center"/>
        <w:outlineLvl w:val="0"/>
      </w:pPr>
    </w:p>
    <w:p w14:paraId="4AB1C00E" w14:textId="77777777" w:rsidR="00C96CB2" w:rsidRPr="00C96CB2" w:rsidRDefault="00C96CB2" w:rsidP="00C96CB2">
      <w:pPr>
        <w:jc w:val="center"/>
        <w:rPr>
          <w:b/>
          <w:bCs/>
          <w:color w:val="000000"/>
        </w:rPr>
      </w:pPr>
      <w:r w:rsidRPr="00C96CB2">
        <w:rPr>
          <w:b/>
          <w:bCs/>
          <w:color w:val="000000"/>
        </w:rPr>
        <w:t>Положение</w:t>
      </w:r>
    </w:p>
    <w:p w14:paraId="2021B21A" w14:textId="77777777" w:rsidR="00C96CB2" w:rsidRPr="00C96CB2" w:rsidRDefault="00C96CB2" w:rsidP="00C96CB2">
      <w:pPr>
        <w:jc w:val="center"/>
        <w:rPr>
          <w:i/>
          <w:iCs/>
          <w:color w:val="000000"/>
        </w:rPr>
      </w:pPr>
      <w:r w:rsidRPr="00C96CB2">
        <w:rPr>
          <w:b/>
          <w:bCs/>
          <w:color w:val="000000"/>
        </w:rPr>
        <w:t xml:space="preserve">о муниципальном жилищном контроле на территории </w:t>
      </w:r>
      <w:proofErr w:type="spellStart"/>
      <w:r>
        <w:rPr>
          <w:b/>
          <w:bCs/>
          <w:color w:val="000000"/>
        </w:rPr>
        <w:t>Сещинского</w:t>
      </w:r>
      <w:proofErr w:type="spellEnd"/>
      <w:r>
        <w:rPr>
          <w:b/>
          <w:bCs/>
          <w:color w:val="000000"/>
        </w:rPr>
        <w:t xml:space="preserve"> сельского</w:t>
      </w:r>
      <w:r w:rsidRPr="00C96CB2">
        <w:rPr>
          <w:b/>
          <w:bCs/>
          <w:color w:val="000000"/>
        </w:rPr>
        <w:t xml:space="preserve"> поселения Дубровского муниципального района Брянской области</w:t>
      </w:r>
    </w:p>
    <w:p w14:paraId="542F7528" w14:textId="77777777" w:rsidR="00EF4A48" w:rsidRPr="000259C4" w:rsidRDefault="00EF4A48" w:rsidP="00EF4A48">
      <w:pPr>
        <w:spacing w:line="360" w:lineRule="auto"/>
        <w:jc w:val="center"/>
      </w:pPr>
    </w:p>
    <w:p w14:paraId="3BAE7000" w14:textId="77777777" w:rsidR="00EF4A48" w:rsidRPr="000259C4" w:rsidRDefault="00EF4A48" w:rsidP="00EF4A48">
      <w:pPr>
        <w:pStyle w:val="ConsPlusNormal"/>
        <w:numPr>
          <w:ilvl w:val="0"/>
          <w:numId w:val="3"/>
        </w:numPr>
        <w:jc w:val="center"/>
        <w:rPr>
          <w:rFonts w:ascii="Times New Roman" w:hAnsi="Times New Roman" w:cs="Times New Roman"/>
          <w:b/>
          <w:bCs/>
          <w:color w:val="000000"/>
          <w:sz w:val="24"/>
          <w:szCs w:val="24"/>
        </w:rPr>
      </w:pPr>
      <w:r w:rsidRPr="000259C4">
        <w:rPr>
          <w:rFonts w:ascii="Times New Roman" w:hAnsi="Times New Roman" w:cs="Times New Roman"/>
          <w:b/>
          <w:bCs/>
          <w:color w:val="000000"/>
          <w:sz w:val="24"/>
          <w:szCs w:val="24"/>
        </w:rPr>
        <w:t>Общие положения</w:t>
      </w:r>
    </w:p>
    <w:p w14:paraId="09A5C673" w14:textId="77777777" w:rsidR="00ED799B" w:rsidRPr="006A70F0" w:rsidRDefault="00ED799B" w:rsidP="009E189F">
      <w:pPr>
        <w:ind w:firstLine="709"/>
        <w:jc w:val="both"/>
        <w:rPr>
          <w:color w:val="000000"/>
          <w:lang w:eastAsia="zh-CN"/>
        </w:rPr>
      </w:pPr>
      <w:r w:rsidRPr="006A70F0">
        <w:rPr>
          <w:color w:val="000000"/>
          <w:lang w:eastAsia="zh-CN"/>
        </w:rPr>
        <w:t xml:space="preserve">1.1. Настоящее Положение устанавливает порядок осуществления муниципального жилищного контроля на территории </w:t>
      </w:r>
      <w:proofErr w:type="spellStart"/>
      <w:r w:rsidRPr="006A70F0">
        <w:rPr>
          <w:color w:val="000000"/>
          <w:lang w:eastAsia="zh-CN"/>
        </w:rPr>
        <w:t>Сещинского</w:t>
      </w:r>
      <w:proofErr w:type="spellEnd"/>
      <w:r w:rsidRPr="006A70F0">
        <w:rPr>
          <w:color w:val="000000"/>
          <w:lang w:eastAsia="zh-CN"/>
        </w:rPr>
        <w:t xml:space="preserve"> сельского поселения Дубровского муниципального района Брянской области (далее – муниципальный жилищный контроль).</w:t>
      </w:r>
    </w:p>
    <w:p w14:paraId="37BACFB1" w14:textId="77777777" w:rsidR="00ED799B" w:rsidRPr="006A70F0" w:rsidRDefault="00ED799B" w:rsidP="009E189F">
      <w:pPr>
        <w:ind w:firstLine="709"/>
        <w:jc w:val="both"/>
        <w:rPr>
          <w:color w:val="000000"/>
          <w:lang w:eastAsia="zh-CN"/>
        </w:rPr>
      </w:pPr>
      <w:r w:rsidRPr="006A70F0">
        <w:rPr>
          <w:color w:val="000000"/>
          <w:lang w:eastAsia="zh-CN"/>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14:paraId="14BE8FB2" w14:textId="77777777" w:rsidR="00ED799B" w:rsidRPr="006A70F0" w:rsidRDefault="00ED799B" w:rsidP="009E189F">
      <w:pPr>
        <w:ind w:firstLine="709"/>
        <w:jc w:val="both"/>
        <w:rPr>
          <w:color w:val="000000"/>
          <w:lang w:eastAsia="zh-CN"/>
        </w:rPr>
      </w:pPr>
      <w:r w:rsidRPr="006A70F0">
        <w:rPr>
          <w:color w:val="000000"/>
          <w:lang w:eastAsia="zh-CN"/>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14:paraId="6D9B63B2" w14:textId="77777777" w:rsidR="00ED799B" w:rsidRPr="006A70F0" w:rsidRDefault="00ED799B" w:rsidP="009E189F">
      <w:pPr>
        <w:ind w:firstLine="709"/>
        <w:jc w:val="both"/>
        <w:rPr>
          <w:color w:val="000000"/>
          <w:lang w:eastAsia="zh-CN"/>
        </w:rPr>
      </w:pPr>
      <w:r w:rsidRPr="006A70F0">
        <w:rPr>
          <w:color w:val="000000"/>
          <w:lang w:eastAsia="zh-CN"/>
        </w:rPr>
        <w:t>2) требований к формированию фондов капитального ремонта;</w:t>
      </w:r>
    </w:p>
    <w:p w14:paraId="7D4CA12A" w14:textId="77777777" w:rsidR="00ED799B" w:rsidRPr="006A70F0" w:rsidRDefault="00ED799B" w:rsidP="009E189F">
      <w:pPr>
        <w:ind w:firstLine="709"/>
        <w:jc w:val="both"/>
        <w:rPr>
          <w:color w:val="000000"/>
          <w:lang w:eastAsia="zh-CN"/>
        </w:rPr>
      </w:pPr>
      <w:r w:rsidRPr="006A70F0">
        <w:rPr>
          <w:color w:val="000000"/>
          <w:lang w:eastAsia="zh-CN"/>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14:paraId="7FCFD20C" w14:textId="77777777" w:rsidR="00ED799B" w:rsidRPr="006A70F0" w:rsidRDefault="00ED799B" w:rsidP="009E189F">
      <w:pPr>
        <w:ind w:firstLine="709"/>
        <w:jc w:val="both"/>
        <w:rPr>
          <w:color w:val="000000"/>
          <w:lang w:eastAsia="zh-CN"/>
        </w:rPr>
      </w:pPr>
      <w:r w:rsidRPr="006A70F0">
        <w:rPr>
          <w:color w:val="000000"/>
          <w:lang w:eastAsia="zh-CN"/>
        </w:rPr>
        <w:t>4) требований к предоставлению коммунальных услуг собственникам и пользователям помещений в многоквартирных домах и жилых домов;</w:t>
      </w:r>
    </w:p>
    <w:p w14:paraId="62BA180F" w14:textId="77777777" w:rsidR="00ED799B" w:rsidRPr="006A70F0" w:rsidRDefault="00ED799B" w:rsidP="009E189F">
      <w:pPr>
        <w:ind w:firstLine="709"/>
        <w:jc w:val="both"/>
        <w:rPr>
          <w:color w:val="000000"/>
          <w:lang w:eastAsia="zh-CN"/>
        </w:rPr>
      </w:pPr>
      <w:r w:rsidRPr="006A70F0">
        <w:rPr>
          <w:color w:val="000000"/>
          <w:lang w:eastAsia="zh-CN"/>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1839E17A" w14:textId="77777777" w:rsidR="00ED799B" w:rsidRPr="006A70F0" w:rsidRDefault="00ED799B" w:rsidP="009E189F">
      <w:pPr>
        <w:ind w:firstLine="709"/>
        <w:jc w:val="both"/>
        <w:rPr>
          <w:color w:val="000000"/>
          <w:lang w:eastAsia="zh-CN"/>
        </w:rPr>
      </w:pPr>
      <w:r w:rsidRPr="006A70F0">
        <w:rPr>
          <w:color w:val="000000"/>
          <w:lang w:eastAsia="zh-CN"/>
        </w:rPr>
        <w:t>6) правил содержания общего имущества в многоквартирном доме и правил изменения размера платы за содержание жилого помещения;</w:t>
      </w:r>
    </w:p>
    <w:p w14:paraId="7F8BB99E" w14:textId="77777777" w:rsidR="00ED799B" w:rsidRPr="006A70F0" w:rsidRDefault="00ED799B" w:rsidP="009E189F">
      <w:pPr>
        <w:ind w:firstLine="709"/>
        <w:jc w:val="both"/>
        <w:rPr>
          <w:color w:val="000000"/>
          <w:lang w:eastAsia="zh-CN"/>
        </w:rPr>
      </w:pPr>
      <w:r w:rsidRPr="006A70F0">
        <w:rPr>
          <w:color w:val="000000"/>
          <w:lang w:eastAsia="zh-CN"/>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14:paraId="2E5CDA5C" w14:textId="77777777" w:rsidR="00ED799B" w:rsidRPr="006A70F0" w:rsidRDefault="00ED799B" w:rsidP="009E189F">
      <w:pPr>
        <w:ind w:firstLine="709"/>
        <w:jc w:val="both"/>
        <w:rPr>
          <w:color w:val="000000"/>
          <w:lang w:eastAsia="zh-CN"/>
        </w:rPr>
      </w:pPr>
      <w:r w:rsidRPr="006A70F0">
        <w:rPr>
          <w:color w:val="000000"/>
          <w:lang w:eastAsia="zh-CN"/>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14:paraId="3B31CDEB" w14:textId="77777777" w:rsidR="00ED799B" w:rsidRPr="006A70F0" w:rsidRDefault="00ED799B" w:rsidP="009E189F">
      <w:pPr>
        <w:ind w:firstLine="709"/>
        <w:jc w:val="both"/>
        <w:rPr>
          <w:color w:val="000000"/>
          <w:lang w:eastAsia="zh-CN"/>
        </w:rPr>
      </w:pPr>
      <w:r w:rsidRPr="006A70F0">
        <w:rPr>
          <w:color w:val="000000"/>
          <w:lang w:eastAsia="zh-CN"/>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14:paraId="00B589B1" w14:textId="77777777" w:rsidR="00ED799B" w:rsidRPr="006A70F0" w:rsidRDefault="00ED799B" w:rsidP="009E189F">
      <w:pPr>
        <w:ind w:firstLine="709"/>
        <w:jc w:val="both"/>
        <w:rPr>
          <w:color w:val="000000"/>
          <w:lang w:eastAsia="zh-CN"/>
        </w:rPr>
      </w:pPr>
      <w:r w:rsidRPr="006A70F0">
        <w:rPr>
          <w:color w:val="000000"/>
          <w:lang w:eastAsia="zh-CN"/>
        </w:rPr>
        <w:t>10) требований к обеспечению доступности для инвалидов помещений в многоквартирных домах;</w:t>
      </w:r>
    </w:p>
    <w:p w14:paraId="4F6FEC32" w14:textId="77777777" w:rsidR="00ED799B" w:rsidRPr="006A70F0" w:rsidRDefault="00ED799B" w:rsidP="009E189F">
      <w:pPr>
        <w:ind w:firstLine="709"/>
        <w:jc w:val="both"/>
        <w:rPr>
          <w:color w:val="000000"/>
          <w:lang w:eastAsia="zh-CN"/>
        </w:rPr>
      </w:pPr>
      <w:r w:rsidRPr="006A70F0">
        <w:rPr>
          <w:color w:val="000000"/>
          <w:lang w:eastAsia="zh-CN"/>
        </w:rPr>
        <w:t>11) требований к предоставлению жилых помещений в наемных домах социального использования.</w:t>
      </w:r>
    </w:p>
    <w:p w14:paraId="13C50A0B" w14:textId="77777777" w:rsidR="00A873A0" w:rsidRPr="006A70F0" w:rsidRDefault="00A873A0" w:rsidP="009E189F">
      <w:pPr>
        <w:ind w:firstLine="709"/>
        <w:jc w:val="both"/>
        <w:rPr>
          <w:color w:val="000000"/>
          <w:lang w:eastAsia="zh-CN"/>
        </w:rPr>
      </w:pPr>
      <w:r w:rsidRPr="006A70F0">
        <w:rPr>
          <w:color w:val="000000"/>
          <w:lang w:eastAsia="zh-CN"/>
        </w:rPr>
        <w:lastRenderedPageBreak/>
        <w:t>12) требований к безопасности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домовых каналов.</w:t>
      </w:r>
    </w:p>
    <w:p w14:paraId="091EF8B4" w14:textId="77777777" w:rsidR="00ED799B" w:rsidRPr="006A70F0" w:rsidRDefault="00D34CC3" w:rsidP="009E189F">
      <w:pPr>
        <w:ind w:firstLine="709"/>
        <w:jc w:val="both"/>
        <w:rPr>
          <w:color w:val="000000"/>
          <w:lang w:eastAsia="zh-CN"/>
        </w:rPr>
      </w:pPr>
      <w:r w:rsidRPr="006A70F0">
        <w:rPr>
          <w:color w:val="000000"/>
          <w:lang w:eastAsia="zh-CN"/>
        </w:rPr>
        <w:t xml:space="preserve">1.3. </w:t>
      </w:r>
      <w:r w:rsidR="00ED799B" w:rsidRPr="006A70F0">
        <w:rPr>
          <w:color w:val="000000"/>
          <w:lang w:eastAsia="zh-CN"/>
        </w:rPr>
        <w:t xml:space="preserve">Муниципальный жилищный контроль осуществляется </w:t>
      </w:r>
      <w:proofErr w:type="spellStart"/>
      <w:r w:rsidR="00ED799B" w:rsidRPr="006A70F0">
        <w:rPr>
          <w:color w:val="000000"/>
          <w:lang w:eastAsia="zh-CN"/>
        </w:rPr>
        <w:t>Сещинской</w:t>
      </w:r>
      <w:proofErr w:type="spellEnd"/>
      <w:r w:rsidR="00ED799B" w:rsidRPr="006A70F0">
        <w:rPr>
          <w:color w:val="000000"/>
          <w:lang w:eastAsia="zh-CN"/>
        </w:rPr>
        <w:t xml:space="preserve"> сельской администрацией (далее – контрольный орган). Руководство деятельностью по осуществлению муниципального жилищного контроля осуществляет глава </w:t>
      </w:r>
      <w:proofErr w:type="spellStart"/>
      <w:r w:rsidR="00ED799B" w:rsidRPr="006A70F0">
        <w:rPr>
          <w:color w:val="000000"/>
          <w:lang w:eastAsia="zh-CN"/>
        </w:rPr>
        <w:t>Сещинской</w:t>
      </w:r>
      <w:proofErr w:type="spellEnd"/>
      <w:r w:rsidR="00ED799B" w:rsidRPr="006A70F0">
        <w:rPr>
          <w:color w:val="000000"/>
          <w:lang w:eastAsia="zh-CN"/>
        </w:rPr>
        <w:t xml:space="preserve"> сельской администрации</w:t>
      </w:r>
      <w:r w:rsidRPr="006A70F0">
        <w:rPr>
          <w:color w:val="000000"/>
          <w:lang w:eastAsia="zh-CN"/>
        </w:rPr>
        <w:t xml:space="preserve"> Дубровского муниципального района</w:t>
      </w:r>
      <w:r w:rsidR="00ED799B" w:rsidRPr="006A70F0">
        <w:rPr>
          <w:color w:val="000000"/>
          <w:lang w:eastAsia="zh-CN"/>
        </w:rPr>
        <w:t xml:space="preserve"> (далее- руководитель контрольного органа).</w:t>
      </w:r>
    </w:p>
    <w:p w14:paraId="0437C76B" w14:textId="77777777" w:rsidR="00ED799B" w:rsidRPr="006A70F0" w:rsidRDefault="00ED799B" w:rsidP="009E189F">
      <w:pPr>
        <w:ind w:firstLine="709"/>
        <w:jc w:val="both"/>
        <w:rPr>
          <w:color w:val="000000"/>
          <w:lang w:eastAsia="zh-CN"/>
        </w:rPr>
      </w:pPr>
      <w:r w:rsidRPr="006A70F0">
        <w:rPr>
          <w:color w:val="000000"/>
          <w:lang w:eastAsia="zh-CN"/>
        </w:rPr>
        <w:t>1.4. Должностными лицами контрольного органа, уполномоченными осуществлять муниципальный жилищный контроль, являются заместитель руководителя контрольного органа, руководитель структурного подразделения контрольного органа, специалист структурного подразделения контрольного органа в должностные обязанности которых (ого) в соответствии с должностным регламентом (должностной инструкцией) входит осуществление полномочий по муниципальному жилищному контролю (далее – должностные лица, уполномоченные осуществлять муниципальный жилищный контроль).</w:t>
      </w:r>
    </w:p>
    <w:p w14:paraId="6AEA05EC" w14:textId="77777777" w:rsidR="00ED799B" w:rsidRPr="006A70F0" w:rsidRDefault="00ED799B" w:rsidP="009E189F">
      <w:pPr>
        <w:ind w:firstLine="709"/>
        <w:jc w:val="both"/>
        <w:rPr>
          <w:color w:val="000000"/>
          <w:lang w:eastAsia="zh-CN"/>
        </w:rPr>
      </w:pPr>
      <w:r w:rsidRPr="006A70F0">
        <w:rPr>
          <w:color w:val="000000"/>
          <w:lang w:eastAsia="zh-CN"/>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2EF21576" w14:textId="77777777" w:rsidR="00ED799B" w:rsidRPr="006A70F0" w:rsidRDefault="00ED799B" w:rsidP="009E189F">
      <w:pPr>
        <w:ind w:firstLine="709"/>
        <w:jc w:val="both"/>
        <w:rPr>
          <w:color w:val="000000"/>
          <w:lang w:eastAsia="zh-CN"/>
        </w:rPr>
      </w:pPr>
      <w:r w:rsidRPr="006A70F0">
        <w:rPr>
          <w:color w:val="000000"/>
          <w:lang w:eastAsia="zh-CN"/>
        </w:rPr>
        <w:t xml:space="preserve">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Жилищного кодекса Российской Федерации, Федеральных законов от 06.10.2003 № 131-ФЗ «Об общих принципах организации местного самоуправления в Российской Федерации» от 31.07.2020 № 248-ФЗ «О государственном контроле (надзоре) и муниципальном контроле в Российской Федерации». </w:t>
      </w:r>
    </w:p>
    <w:p w14:paraId="182E2AE8" w14:textId="77777777" w:rsidR="00ED799B" w:rsidRPr="006A70F0" w:rsidRDefault="00ED799B" w:rsidP="009E189F">
      <w:pPr>
        <w:ind w:firstLine="709"/>
        <w:jc w:val="both"/>
        <w:rPr>
          <w:color w:val="000000"/>
          <w:lang w:eastAsia="zh-CN"/>
        </w:rPr>
      </w:pPr>
      <w:r w:rsidRPr="006A70F0">
        <w:rPr>
          <w:color w:val="000000"/>
          <w:lang w:eastAsia="zh-CN"/>
        </w:rPr>
        <w:t>1.6. Объектами муниципального жилищного контроля являются:</w:t>
      </w:r>
    </w:p>
    <w:p w14:paraId="3E30D45B" w14:textId="77777777" w:rsidR="00ED799B" w:rsidRPr="006A70F0" w:rsidRDefault="00ED799B" w:rsidP="009E189F">
      <w:pPr>
        <w:ind w:firstLine="709"/>
        <w:jc w:val="both"/>
        <w:rPr>
          <w:color w:val="000000"/>
          <w:lang w:eastAsia="zh-CN"/>
        </w:rPr>
      </w:pPr>
      <w:r w:rsidRPr="006A70F0">
        <w:rPr>
          <w:color w:val="000000"/>
          <w:lang w:eastAsia="zh-CN"/>
        </w:rPr>
        <w:t>1)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указанные в подпунктах 1 – 11 п. 1.2 настоящего Положения;</w:t>
      </w:r>
    </w:p>
    <w:p w14:paraId="724F8B3C" w14:textId="77777777" w:rsidR="00ED799B" w:rsidRPr="006A70F0" w:rsidRDefault="00ED799B" w:rsidP="009E189F">
      <w:pPr>
        <w:ind w:firstLine="709"/>
        <w:jc w:val="both"/>
        <w:rPr>
          <w:color w:val="000000"/>
          <w:lang w:eastAsia="zh-CN"/>
        </w:rPr>
      </w:pPr>
      <w:r w:rsidRPr="006A70F0">
        <w:rPr>
          <w:color w:val="000000"/>
          <w:lang w:eastAsia="zh-CN"/>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 1.2 настоящего Положения;</w:t>
      </w:r>
    </w:p>
    <w:p w14:paraId="709D7760" w14:textId="77777777" w:rsidR="00ED799B" w:rsidRPr="006A70F0" w:rsidRDefault="00ED799B" w:rsidP="009E189F">
      <w:pPr>
        <w:ind w:firstLine="709"/>
        <w:jc w:val="both"/>
        <w:rPr>
          <w:color w:val="000000"/>
          <w:lang w:eastAsia="zh-CN"/>
        </w:rPr>
      </w:pPr>
      <w:r w:rsidRPr="006A70F0">
        <w:rPr>
          <w:color w:val="000000"/>
          <w:lang w:eastAsia="zh-CN"/>
        </w:rPr>
        <w:t>3) Контролируемое лицо при осуществлении государственного контроля (надзора) и муниципального контроля имеет право: отказать инспектору в доступе на объекты контроля, к документам и в принятии иных мер по проведению контрольного (надзорного) мероприятия в случае, если на документах, оформленных контрольным (надзорным) органом, предусмотренный правилами формирования и ведения единого реестра контрольных (надзорных) мероприятий двухмерный штриховой код, посредством которого обеспечивается переход на страницу единого реестра контрольных (надзорных) мероприятий, содержащую информацию об указанном контрольном (надзорном) мероприятии, отсутствует либо нанесен некорректным образом, за исключением случаев, если до начала проведения контрольного (надзорного) мероприятия не требуется принятия решения о его проведении.</w:t>
      </w:r>
    </w:p>
    <w:p w14:paraId="63F9A45F" w14:textId="77777777" w:rsidR="00ED799B" w:rsidRPr="006A70F0" w:rsidRDefault="00ED799B" w:rsidP="009E189F">
      <w:pPr>
        <w:ind w:firstLine="709"/>
        <w:jc w:val="both"/>
        <w:rPr>
          <w:color w:val="000000"/>
          <w:lang w:eastAsia="zh-CN"/>
        </w:rPr>
      </w:pPr>
      <w:r w:rsidRPr="006A70F0">
        <w:rPr>
          <w:color w:val="000000"/>
          <w:lang w:eastAsia="zh-CN"/>
        </w:rPr>
        <w:t xml:space="preserve">4)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требования, указанные в подпунктах 1 – 11 п. 1.2 настоящего Положения. </w:t>
      </w:r>
    </w:p>
    <w:p w14:paraId="7B23AC25" w14:textId="77777777" w:rsidR="00EF4A48" w:rsidRPr="006A70F0" w:rsidRDefault="00ED799B" w:rsidP="009E189F">
      <w:pPr>
        <w:jc w:val="both"/>
        <w:rPr>
          <w:color w:val="000000"/>
          <w:lang w:eastAsia="zh-CN"/>
        </w:rPr>
      </w:pPr>
      <w:r w:rsidRPr="006A70F0">
        <w:rPr>
          <w:color w:val="000000"/>
          <w:lang w:eastAsia="zh-CN"/>
        </w:rPr>
        <w:t xml:space="preserve">         1.7. Контрольный орган в рамках осуществления муниципального жилищного контроля обеспечивается учет объектов муниципального жилищного контроля.</w:t>
      </w:r>
    </w:p>
    <w:p w14:paraId="22900D44" w14:textId="77777777" w:rsidR="00ED799B" w:rsidRPr="006A70F0" w:rsidRDefault="00ED799B" w:rsidP="009E189F">
      <w:pPr>
        <w:jc w:val="both"/>
        <w:rPr>
          <w:color w:val="000000"/>
          <w:lang w:eastAsia="zh-CN"/>
        </w:rPr>
      </w:pPr>
    </w:p>
    <w:p w14:paraId="0B59AD11" w14:textId="77777777" w:rsidR="00ED799B" w:rsidRPr="006A70F0" w:rsidRDefault="00ED799B" w:rsidP="009E189F">
      <w:pPr>
        <w:jc w:val="center"/>
        <w:rPr>
          <w:color w:val="000000"/>
          <w:lang w:eastAsia="zh-CN"/>
        </w:rPr>
      </w:pPr>
    </w:p>
    <w:p w14:paraId="0A5123F8" w14:textId="77777777" w:rsidR="00ED799B" w:rsidRPr="006A70F0" w:rsidRDefault="00ED799B" w:rsidP="009E189F">
      <w:pPr>
        <w:jc w:val="center"/>
        <w:rPr>
          <w:b/>
          <w:color w:val="000000"/>
          <w:lang w:eastAsia="zh-CN"/>
        </w:rPr>
      </w:pPr>
      <w:r w:rsidRPr="006A70F0">
        <w:rPr>
          <w:b/>
          <w:color w:val="000000"/>
          <w:lang w:eastAsia="zh-CN"/>
        </w:rPr>
        <w:t>2.</w:t>
      </w:r>
      <w:r w:rsidRPr="006A70F0">
        <w:rPr>
          <w:b/>
          <w:color w:val="000000"/>
          <w:lang w:eastAsia="zh-CN"/>
        </w:rPr>
        <w:tab/>
        <w:t>Управление рисками причинения вреда (ущерба) охраняемым законом ценностям при осуществлении муниципального контроля</w:t>
      </w:r>
    </w:p>
    <w:p w14:paraId="65DD9CCF" w14:textId="77777777" w:rsidR="00ED799B" w:rsidRPr="006A70F0" w:rsidRDefault="00D34CC3" w:rsidP="009E189F">
      <w:pPr>
        <w:ind w:firstLine="567"/>
        <w:jc w:val="both"/>
        <w:rPr>
          <w:color w:val="000000"/>
          <w:lang w:eastAsia="zh-CN"/>
        </w:rPr>
      </w:pPr>
      <w:r w:rsidRPr="006A70F0">
        <w:rPr>
          <w:color w:val="000000"/>
          <w:lang w:eastAsia="zh-CN"/>
        </w:rPr>
        <w:t xml:space="preserve">     </w:t>
      </w:r>
      <w:r w:rsidR="00ED799B" w:rsidRPr="006A70F0">
        <w:rPr>
          <w:color w:val="000000"/>
          <w:lang w:eastAsia="zh-CN"/>
        </w:rPr>
        <w:t>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14:paraId="01D5A87D" w14:textId="77777777" w:rsidR="00ED799B" w:rsidRPr="006A70F0" w:rsidRDefault="00D34CC3" w:rsidP="009E189F">
      <w:pPr>
        <w:ind w:firstLine="567"/>
        <w:jc w:val="both"/>
        <w:rPr>
          <w:color w:val="000000"/>
          <w:lang w:eastAsia="zh-CN"/>
        </w:rPr>
      </w:pPr>
      <w:r w:rsidRPr="006A70F0">
        <w:rPr>
          <w:color w:val="000000"/>
          <w:lang w:eastAsia="zh-CN"/>
        </w:rPr>
        <w:t xml:space="preserve">     </w:t>
      </w:r>
      <w:r w:rsidR="00ED799B" w:rsidRPr="006A70F0">
        <w:rPr>
          <w:color w:val="000000"/>
          <w:lang w:eastAsia="zh-CN"/>
        </w:rPr>
        <w:t>2.2. Контрольный орган для целей управления рисками причинения вреда (ущерба) при осуществлении муниципального контроля относит объекты контроля к одной из следующих категорий риска причинения вреда (ущерба) (далее - категории риска):</w:t>
      </w:r>
    </w:p>
    <w:p w14:paraId="7CAD7D7A" w14:textId="77777777" w:rsidR="00ED799B" w:rsidRPr="006A70F0" w:rsidRDefault="00ED799B" w:rsidP="009E189F">
      <w:pPr>
        <w:jc w:val="both"/>
        <w:rPr>
          <w:color w:val="000000"/>
          <w:lang w:eastAsia="zh-CN"/>
        </w:rPr>
      </w:pPr>
      <w:r w:rsidRPr="006A70F0">
        <w:rPr>
          <w:color w:val="000000"/>
          <w:lang w:eastAsia="zh-CN"/>
        </w:rPr>
        <w:t>1) средний риск;</w:t>
      </w:r>
    </w:p>
    <w:p w14:paraId="26B3A8C3" w14:textId="77777777" w:rsidR="00ED799B" w:rsidRPr="006A70F0" w:rsidRDefault="00ED799B" w:rsidP="009E189F">
      <w:pPr>
        <w:jc w:val="both"/>
        <w:rPr>
          <w:color w:val="000000"/>
          <w:lang w:eastAsia="zh-CN"/>
        </w:rPr>
      </w:pPr>
      <w:r w:rsidRPr="006A70F0">
        <w:rPr>
          <w:color w:val="000000"/>
          <w:lang w:eastAsia="zh-CN"/>
        </w:rPr>
        <w:t>2) умеренный риск;</w:t>
      </w:r>
    </w:p>
    <w:p w14:paraId="555DF98F" w14:textId="77777777" w:rsidR="00ED799B" w:rsidRPr="006A70F0" w:rsidRDefault="00ED799B" w:rsidP="009E189F">
      <w:pPr>
        <w:jc w:val="both"/>
        <w:rPr>
          <w:color w:val="000000"/>
          <w:lang w:eastAsia="zh-CN"/>
        </w:rPr>
      </w:pPr>
      <w:r w:rsidRPr="006A70F0">
        <w:rPr>
          <w:color w:val="000000"/>
          <w:lang w:eastAsia="zh-CN"/>
        </w:rPr>
        <w:t xml:space="preserve"> 3) низкий риск.</w:t>
      </w:r>
    </w:p>
    <w:p w14:paraId="113BD00C" w14:textId="77777777" w:rsidR="00ED799B" w:rsidRPr="006A70F0" w:rsidRDefault="00D34CC3" w:rsidP="009E189F">
      <w:pPr>
        <w:ind w:firstLine="567"/>
        <w:jc w:val="both"/>
        <w:rPr>
          <w:color w:val="000000"/>
          <w:lang w:eastAsia="zh-CN"/>
        </w:rPr>
      </w:pPr>
      <w:r w:rsidRPr="006A70F0">
        <w:rPr>
          <w:color w:val="000000"/>
          <w:lang w:eastAsia="zh-CN"/>
        </w:rPr>
        <w:t xml:space="preserve">     </w:t>
      </w:r>
      <w:r w:rsidR="00ED799B" w:rsidRPr="006A70F0">
        <w:rPr>
          <w:color w:val="000000"/>
          <w:lang w:eastAsia="zh-CN"/>
        </w:rPr>
        <w:t>2.3. Объекты контроля относятся к следующим категориям риска:</w:t>
      </w:r>
    </w:p>
    <w:p w14:paraId="3EA921D1" w14:textId="77777777" w:rsidR="00ED799B" w:rsidRPr="006A70F0" w:rsidRDefault="00D34CC3" w:rsidP="009E189F">
      <w:pPr>
        <w:ind w:firstLine="567"/>
        <w:jc w:val="both"/>
        <w:rPr>
          <w:color w:val="000000"/>
          <w:lang w:eastAsia="zh-CN"/>
        </w:rPr>
      </w:pPr>
      <w:r w:rsidRPr="006A70F0">
        <w:rPr>
          <w:color w:val="000000"/>
          <w:lang w:eastAsia="zh-CN"/>
        </w:rPr>
        <w:t xml:space="preserve">     </w:t>
      </w:r>
      <w:r w:rsidR="00ED799B" w:rsidRPr="006A70F0">
        <w:rPr>
          <w:color w:val="000000"/>
          <w:lang w:eastAsia="zh-CN"/>
        </w:rPr>
        <w:t>2.3.1. К категории среднего риска - юридические лица, граждане, индивидуальные предприниматели, при наличии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выданного по факту несоблюдения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 и (или) при наличии вступившего в законную силу в течение последнего года на дату принятия решения об отнесении деятельности юридического лица, гражданина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гражданину или индивидуальному предпринимателю за совершение административного правонарушения, связанного с нарушением требований, предусмотренных пунктами 1-12 части 1 статьи 20 Жилищного кодекса Российской Федерации, выявленных в ходе осуществления муниципального контроля.</w:t>
      </w:r>
    </w:p>
    <w:p w14:paraId="7983375F" w14:textId="77777777" w:rsidR="00ED799B" w:rsidRPr="006A70F0" w:rsidRDefault="00D34CC3" w:rsidP="009E189F">
      <w:pPr>
        <w:ind w:firstLine="851"/>
        <w:jc w:val="both"/>
        <w:rPr>
          <w:color w:val="000000"/>
          <w:lang w:eastAsia="zh-CN"/>
        </w:rPr>
      </w:pPr>
      <w:r w:rsidRPr="006A70F0">
        <w:rPr>
          <w:color w:val="000000"/>
          <w:lang w:eastAsia="zh-CN"/>
        </w:rPr>
        <w:t xml:space="preserve"> </w:t>
      </w:r>
      <w:r w:rsidR="00ED799B" w:rsidRPr="006A70F0">
        <w:rPr>
          <w:color w:val="000000"/>
          <w:lang w:eastAsia="zh-CN"/>
        </w:rPr>
        <w:t>2.3.2. к категории умеренного риск</w:t>
      </w:r>
      <w:r w:rsidR="00AD655C" w:rsidRPr="006A70F0">
        <w:rPr>
          <w:color w:val="000000"/>
          <w:lang w:eastAsia="zh-CN"/>
        </w:rPr>
        <w:t xml:space="preserve">а - юридические лица, граждане, </w:t>
      </w:r>
      <w:r w:rsidR="00ED799B" w:rsidRPr="006A70F0">
        <w:rPr>
          <w:color w:val="000000"/>
          <w:lang w:eastAsia="zh-CN"/>
        </w:rPr>
        <w:t>индивидуальные предприниматели, при налич</w:t>
      </w:r>
      <w:r w:rsidR="00AD655C" w:rsidRPr="006A70F0">
        <w:rPr>
          <w:color w:val="000000"/>
          <w:lang w:eastAsia="zh-CN"/>
        </w:rPr>
        <w:t xml:space="preserve">ии в течение последнего года на </w:t>
      </w:r>
      <w:r w:rsidR="00ED799B" w:rsidRPr="006A70F0">
        <w:rPr>
          <w:color w:val="000000"/>
          <w:lang w:eastAsia="zh-CN"/>
        </w:rPr>
        <w:t>дату принятия решения об отнесении деятельности юридического лица или индивидуального предпринимателя к категории риска исполненного предписания, выданного за нарушение требований, предусмотренных пунктами 1-12 части 1 статьи 20 Жилищного кодекса Российской Федерации, выявленных</w:t>
      </w:r>
    </w:p>
    <w:p w14:paraId="39F03FA8" w14:textId="77777777" w:rsidR="00ED799B" w:rsidRPr="006A70F0" w:rsidRDefault="00ED799B" w:rsidP="009E189F">
      <w:pPr>
        <w:ind w:firstLine="851"/>
        <w:jc w:val="both"/>
        <w:rPr>
          <w:color w:val="000000"/>
          <w:lang w:eastAsia="zh-CN"/>
        </w:rPr>
      </w:pPr>
      <w:r w:rsidRPr="006A70F0">
        <w:rPr>
          <w:color w:val="000000"/>
          <w:lang w:eastAsia="zh-CN"/>
        </w:rPr>
        <w:t>в ходе осуществления муниципального контроля.</w:t>
      </w:r>
    </w:p>
    <w:p w14:paraId="50C6EB85" w14:textId="77777777" w:rsidR="00ED799B" w:rsidRPr="006A70F0" w:rsidRDefault="00D34CC3" w:rsidP="009E189F">
      <w:pPr>
        <w:jc w:val="both"/>
        <w:rPr>
          <w:color w:val="000000"/>
          <w:lang w:eastAsia="zh-CN"/>
        </w:rPr>
      </w:pPr>
      <w:r w:rsidRPr="006A70F0">
        <w:rPr>
          <w:color w:val="000000"/>
          <w:lang w:eastAsia="zh-CN"/>
        </w:rPr>
        <w:t xml:space="preserve">          </w:t>
      </w:r>
      <w:r w:rsidR="00ED799B" w:rsidRPr="006A70F0">
        <w:rPr>
          <w:color w:val="000000"/>
          <w:lang w:eastAsia="zh-CN"/>
        </w:rPr>
        <w:t>2.3.3. к категории низкого риска - контролируемые лица, не соответствующие критериям, для среднего и умеренного риска. требований, предусмотренных пунктами 1-12 части 1 статьи 20 Жилищного кодекса Российской Федерации, выявленных в ходе осуществления муниципального контроля.</w:t>
      </w:r>
    </w:p>
    <w:p w14:paraId="7A461ED6" w14:textId="77777777" w:rsidR="00ED799B" w:rsidRPr="006A70F0" w:rsidRDefault="00ED799B" w:rsidP="009E189F">
      <w:pPr>
        <w:ind w:firstLine="709"/>
        <w:jc w:val="both"/>
        <w:rPr>
          <w:color w:val="000000"/>
        </w:rPr>
      </w:pPr>
    </w:p>
    <w:p w14:paraId="6F19E98E" w14:textId="77777777" w:rsidR="00EF4A48" w:rsidRPr="006A70F0" w:rsidRDefault="00AD655C" w:rsidP="009E189F">
      <w:pPr>
        <w:pStyle w:val="ConsPlusNormal"/>
        <w:ind w:firstLine="709"/>
        <w:jc w:val="center"/>
        <w:rPr>
          <w:rFonts w:ascii="Times New Roman" w:hAnsi="Times New Roman" w:cs="Times New Roman"/>
          <w:b/>
          <w:bCs/>
          <w:color w:val="000000"/>
          <w:sz w:val="24"/>
          <w:szCs w:val="24"/>
        </w:rPr>
      </w:pPr>
      <w:r w:rsidRPr="006A70F0">
        <w:rPr>
          <w:rFonts w:ascii="Times New Roman" w:hAnsi="Times New Roman" w:cs="Times New Roman"/>
          <w:b/>
          <w:bCs/>
          <w:color w:val="000000"/>
          <w:sz w:val="24"/>
          <w:szCs w:val="24"/>
        </w:rPr>
        <w:t>3</w:t>
      </w:r>
      <w:r w:rsidR="00EF4A48" w:rsidRPr="006A70F0">
        <w:rPr>
          <w:rFonts w:ascii="Times New Roman" w:hAnsi="Times New Roman" w:cs="Times New Roman"/>
          <w:b/>
          <w:bCs/>
          <w:color w:val="000000"/>
          <w:sz w:val="24"/>
          <w:szCs w:val="24"/>
        </w:rPr>
        <w:t>. Профилактика рисков причинения вреда (ущерба) охраняемым законом ценностям</w:t>
      </w:r>
    </w:p>
    <w:p w14:paraId="5021E97E" w14:textId="77777777" w:rsidR="00EF4A48" w:rsidRPr="006A70F0" w:rsidRDefault="00EF4A48" w:rsidP="009E189F">
      <w:pPr>
        <w:pStyle w:val="ConsPlusNormal"/>
        <w:ind w:firstLine="709"/>
        <w:jc w:val="both"/>
        <w:rPr>
          <w:rFonts w:ascii="Times New Roman" w:hAnsi="Times New Roman" w:cs="Times New Roman"/>
          <w:b/>
          <w:bCs/>
          <w:color w:val="000000"/>
          <w:sz w:val="24"/>
          <w:szCs w:val="24"/>
        </w:rPr>
      </w:pPr>
    </w:p>
    <w:p w14:paraId="400758D2"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3.1. Контрольный орган осуществляет муниципальный жилищный контроль в том числе посредством проведения профилактических мероприятий.</w:t>
      </w:r>
    </w:p>
    <w:p w14:paraId="74E74627"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xml:space="preserve">3.2. Профилактические мероприятия осуществляются контрольным органом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w:t>
      </w:r>
      <w:r w:rsidRPr="006A70F0">
        <w:rPr>
          <w:rFonts w:ascii="Times New Roman" w:hAnsi="Times New Roman" w:cs="Times New Roman"/>
          <w:color w:val="000000"/>
          <w:sz w:val="24"/>
          <w:szCs w:val="24"/>
        </w:rPr>
        <w:lastRenderedPageBreak/>
        <w:t>ценностям, и доведения обязательных требований до контролируемых лиц, способов их соблюдения.</w:t>
      </w:r>
    </w:p>
    <w:p w14:paraId="677B4C83"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3.3.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003331A8"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4704BB5E"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руководителю контрольного органа для принятия решения о проведении контрольных мероприятий.</w:t>
      </w:r>
    </w:p>
    <w:p w14:paraId="1B94EDFA"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3.5. При осуществлении контрольным органом муниципального жилищного контроля могут проводиться следующие виды профилактических мероприятий:</w:t>
      </w:r>
    </w:p>
    <w:p w14:paraId="3B7A561B"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1) информирование;</w:t>
      </w:r>
    </w:p>
    <w:p w14:paraId="5F460BD2" w14:textId="77777777" w:rsidR="00323B12" w:rsidRPr="006A70F0" w:rsidRDefault="00323B12"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2)обобщение правоприменительной практики</w:t>
      </w:r>
    </w:p>
    <w:p w14:paraId="1D40521B" w14:textId="77777777" w:rsidR="00D34CC3" w:rsidRPr="006A70F0" w:rsidRDefault="00323B12"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3</w:t>
      </w:r>
      <w:r w:rsidR="00D34CC3" w:rsidRPr="006A70F0">
        <w:rPr>
          <w:rFonts w:ascii="Times New Roman" w:hAnsi="Times New Roman" w:cs="Times New Roman"/>
          <w:color w:val="000000"/>
          <w:sz w:val="24"/>
          <w:szCs w:val="24"/>
        </w:rPr>
        <w:t>) объявление предостережений;</w:t>
      </w:r>
    </w:p>
    <w:p w14:paraId="479A8EFB" w14:textId="77777777" w:rsidR="00D34CC3" w:rsidRPr="006A70F0" w:rsidRDefault="00323B12"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4</w:t>
      </w:r>
      <w:r w:rsidR="00D34CC3" w:rsidRPr="006A70F0">
        <w:rPr>
          <w:rFonts w:ascii="Times New Roman" w:hAnsi="Times New Roman" w:cs="Times New Roman"/>
          <w:color w:val="000000"/>
          <w:sz w:val="24"/>
          <w:szCs w:val="24"/>
        </w:rPr>
        <w:t>) консультирование;</w:t>
      </w:r>
    </w:p>
    <w:p w14:paraId="0F6BFD5E" w14:textId="77777777" w:rsidR="00D34CC3" w:rsidRPr="006A70F0" w:rsidRDefault="00323B12"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5</w:t>
      </w:r>
      <w:r w:rsidR="00D34CC3" w:rsidRPr="006A70F0">
        <w:rPr>
          <w:rFonts w:ascii="Times New Roman" w:hAnsi="Times New Roman" w:cs="Times New Roman"/>
          <w:color w:val="000000"/>
          <w:sz w:val="24"/>
          <w:szCs w:val="24"/>
        </w:rPr>
        <w:t>) профилактический визит.</w:t>
      </w:r>
    </w:p>
    <w:p w14:paraId="3CE3ABE2"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3.6. Информирование осуществляется контрольным органом по вопросам соблюдения обязательных требований посредством размещения соответствующих сведений на сайте Дубровского муниципального района Брянской области в информационно-телекоммуникационной сети «Интернет» (далее – сайт) в специальном разделе, посвященном контрольной деятельности (доступ к специальному разделу должен осуществляться с главной (основной) страницы сайта),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14:paraId="0545C171"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Контрольный орган обязан размещать и поддерживать в актуальном состоянии на сайте в специальном разделе, посвященном контрольной деятельности, сведения, предусмотренные ч. 3 ст. 46 Федерального закона от 31.07.2020 № 248-ФЗ «О государственном контроле (надзоре) и муниципальном контроле в Российской Федерации».</w:t>
      </w:r>
    </w:p>
    <w:p w14:paraId="601AB256"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xml:space="preserve">Контрольный орган также вправе информировать население, проживающее на территории </w:t>
      </w:r>
      <w:proofErr w:type="spellStart"/>
      <w:r w:rsidRPr="006A70F0">
        <w:rPr>
          <w:rFonts w:ascii="Times New Roman" w:hAnsi="Times New Roman" w:cs="Times New Roman"/>
          <w:color w:val="000000"/>
          <w:sz w:val="24"/>
          <w:szCs w:val="24"/>
        </w:rPr>
        <w:t>Сещинского</w:t>
      </w:r>
      <w:proofErr w:type="spellEnd"/>
      <w:r w:rsidRPr="006A70F0">
        <w:rPr>
          <w:rFonts w:ascii="Times New Roman" w:hAnsi="Times New Roman" w:cs="Times New Roman"/>
          <w:color w:val="000000"/>
          <w:sz w:val="24"/>
          <w:szCs w:val="24"/>
        </w:rPr>
        <w:t xml:space="preserve"> сельского поселения Дубровского муниципального района на собраниях и конференциях граждан об обязательных требованиях, предъявляемых к объектам контроля.</w:t>
      </w:r>
    </w:p>
    <w:p w14:paraId="7B388679" w14:textId="77777777" w:rsidR="00323B12"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xml:space="preserve">        3.7. </w:t>
      </w:r>
      <w:r w:rsidR="00323B12" w:rsidRPr="006A70F0">
        <w:rPr>
          <w:rFonts w:ascii="Times New Roman" w:hAnsi="Times New Roman" w:cs="Times New Roman"/>
          <w:color w:val="000000"/>
          <w:sz w:val="24"/>
          <w:szCs w:val="24"/>
        </w:rPr>
        <w:t>Обобщение правоприменительной практики осуществляется контрольным органом посредством сбора и анализа данных о проведенных контрольных мероприятиях и их результатах. 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распоряжением, подписываемым руководителем контрольного органа. Указанный доклад размещается в срок до 1 июля года, следующего за отчетным годом, на официальном сайте контрольного органа в специальном разделе, посвященном контрольной деятельности.</w:t>
      </w:r>
    </w:p>
    <w:p w14:paraId="428BCC1D" w14:textId="77777777" w:rsidR="00D34CC3" w:rsidRPr="006A70F0" w:rsidRDefault="00323B12"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xml:space="preserve">        3.8. </w:t>
      </w:r>
      <w:r w:rsidR="00D34CC3" w:rsidRPr="006A70F0">
        <w:rPr>
          <w:rFonts w:ascii="Times New Roman" w:hAnsi="Times New Roman" w:cs="Times New Roman"/>
          <w:color w:val="000000"/>
          <w:sz w:val="24"/>
          <w:szCs w:val="24"/>
        </w:rPr>
        <w:t xml:space="preserve">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w:t>
      </w:r>
      <w:r w:rsidR="00D34CC3" w:rsidRPr="006A70F0">
        <w:rPr>
          <w:rFonts w:ascii="Times New Roman" w:hAnsi="Times New Roman" w:cs="Times New Roman"/>
          <w:color w:val="000000"/>
          <w:sz w:val="24"/>
          <w:szCs w:val="24"/>
        </w:rPr>
        <w:lastRenderedPageBreak/>
        <w:t>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руководителем контрольного органа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 По результатам рассмотрения предостережения к</w:t>
      </w:r>
      <w:r w:rsidR="00152DA9" w:rsidRPr="006A70F0">
        <w:rPr>
          <w:rFonts w:ascii="Times New Roman" w:hAnsi="Times New Roman" w:cs="Times New Roman"/>
          <w:color w:val="000000"/>
          <w:sz w:val="24"/>
          <w:szCs w:val="24"/>
        </w:rPr>
        <w:t>онтролируемым лицом в течение 30</w:t>
      </w:r>
      <w:r w:rsidR="00D34CC3" w:rsidRPr="006A70F0">
        <w:rPr>
          <w:rFonts w:ascii="Times New Roman" w:hAnsi="Times New Roman" w:cs="Times New Roman"/>
          <w:color w:val="000000"/>
          <w:sz w:val="24"/>
          <w:szCs w:val="24"/>
        </w:rPr>
        <w:t xml:space="preserve"> рабочих дней может быть подано в администрацию возражение, в котором указываются:</w:t>
      </w:r>
    </w:p>
    <w:p w14:paraId="08224DA1"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а) наименование юридического лица, фамилия, имя, отчество (при наличии) индивидуального предпринимателя;</w:t>
      </w:r>
    </w:p>
    <w:p w14:paraId="2708CBD8"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б) идентификационный номер налогоплательщика – контролируемого лица;</w:t>
      </w:r>
    </w:p>
    <w:p w14:paraId="1780D358"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в) дата и номер предостережения, направленного в адрес контролируемого лица;</w:t>
      </w:r>
    </w:p>
    <w:p w14:paraId="4438A173"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г)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 с приложением документов, подтверждающих обоснованность возражений, или их копии. Возражения направляются в бумажном виде почтовым отправлением, либо в виде электронного документа на указанный в предостережении адрес электронной почты в администрацию, либо иными указанными в предостережении способами. Контрольный орган, по итогам рассмотрения возражения, принимает решение:</w:t>
      </w:r>
    </w:p>
    <w:p w14:paraId="4B968162"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отменить предостережение;</w:t>
      </w:r>
    </w:p>
    <w:p w14:paraId="67EE66D0"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xml:space="preserve">- оставить предостережение в силе. </w:t>
      </w:r>
    </w:p>
    <w:p w14:paraId="3FEB2E14"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По итогам рассмотрения возражения ко</w:t>
      </w:r>
      <w:r w:rsidR="00427C0D" w:rsidRPr="006A70F0">
        <w:rPr>
          <w:rFonts w:ascii="Times New Roman" w:hAnsi="Times New Roman" w:cs="Times New Roman"/>
          <w:color w:val="000000"/>
          <w:sz w:val="24"/>
          <w:szCs w:val="24"/>
        </w:rPr>
        <w:t xml:space="preserve">нтролируемому лицу в течение 30 </w:t>
      </w:r>
      <w:r w:rsidRPr="006A70F0">
        <w:rPr>
          <w:rFonts w:ascii="Times New Roman" w:hAnsi="Times New Roman" w:cs="Times New Roman"/>
          <w:color w:val="000000"/>
          <w:sz w:val="24"/>
          <w:szCs w:val="24"/>
        </w:rPr>
        <w:t>рабочих дней со дня получения возражения направляется ответ в бумажном виде</w:t>
      </w:r>
      <w:r w:rsidR="00427C0D" w:rsidRPr="006A70F0">
        <w:rPr>
          <w:rFonts w:ascii="Times New Roman" w:hAnsi="Times New Roman" w:cs="Times New Roman"/>
          <w:color w:val="000000"/>
          <w:sz w:val="24"/>
          <w:szCs w:val="24"/>
        </w:rPr>
        <w:t xml:space="preserve"> </w:t>
      </w:r>
      <w:r w:rsidRPr="006A70F0">
        <w:rPr>
          <w:rFonts w:ascii="Times New Roman" w:hAnsi="Times New Roman" w:cs="Times New Roman"/>
          <w:color w:val="000000"/>
          <w:sz w:val="24"/>
          <w:szCs w:val="24"/>
        </w:rPr>
        <w:t>заказным почтовым отправлением с уведомлением о вручении либо иным доступным для контролируемого лица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w:t>
      </w:r>
    </w:p>
    <w:p w14:paraId="3C537A0D"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Предостережение о недопустимости нарушения обязательных требований оформляется в соответствии с формой, утвержденной приказом Министерства экономического развития Российской Федерации от 31.03.2021 № 151</w:t>
      </w:r>
    </w:p>
    <w:p w14:paraId="697E14D2"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xml:space="preserve">«О типовых формах документов, используемых контрольным (надзорным) органом». </w:t>
      </w:r>
    </w:p>
    <w:p w14:paraId="24F19CCC"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64191626" w14:textId="77777777" w:rsidR="00D34CC3" w:rsidRPr="006A70F0" w:rsidRDefault="00427C0D"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xml:space="preserve">      </w:t>
      </w:r>
      <w:r w:rsidR="00323B12" w:rsidRPr="006A70F0">
        <w:rPr>
          <w:rFonts w:ascii="Times New Roman" w:hAnsi="Times New Roman" w:cs="Times New Roman"/>
          <w:color w:val="000000"/>
          <w:sz w:val="24"/>
          <w:szCs w:val="24"/>
        </w:rPr>
        <w:t>3.9</w:t>
      </w:r>
      <w:r w:rsidR="00D34CC3" w:rsidRPr="006A70F0">
        <w:rPr>
          <w:rFonts w:ascii="Times New Roman" w:hAnsi="Times New Roman" w:cs="Times New Roman"/>
          <w:color w:val="000000"/>
          <w:sz w:val="24"/>
          <w:szCs w:val="24"/>
        </w:rPr>
        <w:t>.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31739A0E"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Личный прием граждан проводится руководителем контрольного органа 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сайте в специальном разделе, посвященном контрольной деятельности.</w:t>
      </w:r>
    </w:p>
    <w:p w14:paraId="3AE9D44B"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14:paraId="3782067B"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1) организация и осуществление муниципального жилищного контроля;</w:t>
      </w:r>
    </w:p>
    <w:p w14:paraId="123F703B"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14:paraId="26C14F37"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муниципальный жилищный контроль;</w:t>
      </w:r>
    </w:p>
    <w:p w14:paraId="6108CB44"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lastRenderedPageBreak/>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контрольным органом в рамках контрольных мероприятий.</w:t>
      </w:r>
    </w:p>
    <w:p w14:paraId="296AEB30"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14:paraId="05CD511B" w14:textId="77777777" w:rsidR="00D34CC3" w:rsidRPr="006A70F0" w:rsidRDefault="00323B12"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3.10</w:t>
      </w:r>
      <w:r w:rsidR="00D34CC3" w:rsidRPr="006A70F0">
        <w:rPr>
          <w:rFonts w:ascii="Times New Roman" w:hAnsi="Times New Roman" w:cs="Times New Roman"/>
          <w:color w:val="000000"/>
          <w:sz w:val="24"/>
          <w:szCs w:val="24"/>
        </w:rPr>
        <w:t>.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14:paraId="30AD22EB"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14:paraId="7D216E5B"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14:paraId="069382DC"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3) ответ на поставленные вопросы требует дополнительного запроса сведений.</w:t>
      </w:r>
    </w:p>
    <w:p w14:paraId="640FF7AE"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539DAC2C"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14:paraId="62E2E548"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3582D811"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Должностными лицами, уполномоченными осуществлять муниципальный жилищный контроль, ведется журнал учета консультирований.</w:t>
      </w:r>
    </w:p>
    <w:p w14:paraId="77A7E701"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В случае поступления в контрольный орган пяти и более однотипных обращений контролируемых лиц и их представителей консультирование осуществляется посредством размещения на сайте в специальном разделе, посвященном контрольной деятельности, письменного разъяснения, подписанного руководителем контрольного органа или должностным лицом, уполномоченным осуществлять муниципальный жилищный контроль.</w:t>
      </w:r>
    </w:p>
    <w:p w14:paraId="7F56019A" w14:textId="77777777" w:rsidR="00D34CC3" w:rsidRPr="006A70F0" w:rsidRDefault="00323B12"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3.11</w:t>
      </w:r>
      <w:r w:rsidR="00D34CC3" w:rsidRPr="006A70F0">
        <w:rPr>
          <w:rFonts w:ascii="Times New Roman" w:hAnsi="Times New Roman" w:cs="Times New Roman"/>
          <w:color w:val="000000"/>
          <w:sz w:val="24"/>
          <w:szCs w:val="24"/>
        </w:rPr>
        <w:t>.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или мобильного приложения «Инспектор».</w:t>
      </w:r>
    </w:p>
    <w:p w14:paraId="2188750C"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xml:space="preserve"> Профилактический визит проводится по инициативе контрольного (надзорного) органа (обязательный профилакти</w:t>
      </w:r>
      <w:r w:rsidR="00427C0D" w:rsidRPr="006A70F0">
        <w:rPr>
          <w:rFonts w:ascii="Times New Roman" w:hAnsi="Times New Roman" w:cs="Times New Roman"/>
          <w:color w:val="000000"/>
          <w:sz w:val="24"/>
          <w:szCs w:val="24"/>
        </w:rPr>
        <w:t xml:space="preserve">ческий визит) или по инициативе </w:t>
      </w:r>
      <w:r w:rsidRPr="006A70F0">
        <w:rPr>
          <w:rFonts w:ascii="Times New Roman" w:hAnsi="Times New Roman" w:cs="Times New Roman"/>
          <w:color w:val="000000"/>
          <w:sz w:val="24"/>
          <w:szCs w:val="24"/>
        </w:rPr>
        <w:t>контролируемого лица.</w:t>
      </w:r>
    </w:p>
    <w:p w14:paraId="0AFF09D4"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xml:space="preserve">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7528D3E4"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Профилактический визит по инициативе контролируемого лица проводится должностными лицами контрольного (надзорного) органа в соответствии со статьей 52.2. Федерального закона «О государственном контроле (надзоре) и муниципальном контроле в Российской Федера</w:t>
      </w:r>
      <w:r w:rsidR="00427C0D" w:rsidRPr="006A70F0">
        <w:rPr>
          <w:rFonts w:ascii="Times New Roman" w:hAnsi="Times New Roman" w:cs="Times New Roman"/>
          <w:color w:val="000000"/>
          <w:sz w:val="24"/>
          <w:szCs w:val="24"/>
        </w:rPr>
        <w:t>ции» с</w:t>
      </w:r>
      <w:r w:rsidRPr="006A70F0">
        <w:rPr>
          <w:rFonts w:ascii="Times New Roman" w:hAnsi="Times New Roman" w:cs="Times New Roman"/>
          <w:color w:val="000000"/>
          <w:sz w:val="24"/>
          <w:szCs w:val="24"/>
        </w:rPr>
        <w:t>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3A55D5C7"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xml:space="preserve"> Решение об отказе в проведении профилактического визита принимается в следующих случаях:</w:t>
      </w:r>
    </w:p>
    <w:p w14:paraId="09F70831"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1) от контролируемого лица поступило уведомление об отзыве заявления;</w:t>
      </w:r>
    </w:p>
    <w:p w14:paraId="6501EB8F"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lastRenderedPageBreak/>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15B6A9CA"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3) в течение года до даты подачи заявления контрольным (надзорным) органом проведен профилактический визит по ранее поданному заявлению;</w:t>
      </w:r>
    </w:p>
    <w:p w14:paraId="1B9C5FE2"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59172F1A"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6976D5A7"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xml:space="preserve"> Обязательный профилактический визит проводится:</w:t>
      </w:r>
    </w:p>
    <w:p w14:paraId="0EEF6660"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частью 2 статьи 25 настоящего Федерального закона;</w:t>
      </w:r>
    </w:p>
    <w:p w14:paraId="11372A46"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статьей 8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Перечень видов предпринимательской деятельности, в отношении которых представляются такие уведомления, утверждается положением о виде контроля. Обязательный профилактический визит в указанном случае проводится не позднее шести месяцев с даты представления такого уведомления;</w:t>
      </w:r>
    </w:p>
    <w:p w14:paraId="0C5D7827"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14:paraId="78D736E6"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4) по поручению:</w:t>
      </w:r>
    </w:p>
    <w:p w14:paraId="73620160"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а) Президента Российской Федерации;</w:t>
      </w:r>
    </w:p>
    <w:p w14:paraId="11DBA867"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14:paraId="32D839E1"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14:paraId="2C314B00"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xml:space="preserve"> Правительство Российской Федерации вправе установить иные случаи проведения обязательных профилактических визитов в отношении контролируемых лиц.</w:t>
      </w:r>
    </w:p>
    <w:p w14:paraId="7A1705CE"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xml:space="preserve"> Обязательный профилактический визит не предусматривает отказ контролируемого лица от его проведения.</w:t>
      </w:r>
    </w:p>
    <w:p w14:paraId="6046A2A0" w14:textId="77777777" w:rsidR="00D34CC3"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xml:space="preserve">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14:paraId="10D9B875" w14:textId="77777777" w:rsidR="00AD655C" w:rsidRPr="006A70F0" w:rsidRDefault="00D34CC3"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xml:space="preserve"> 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w:t>
      </w:r>
      <w:r w:rsidRPr="006A70F0">
        <w:rPr>
          <w:rFonts w:ascii="Times New Roman" w:hAnsi="Times New Roman" w:cs="Times New Roman"/>
          <w:color w:val="000000"/>
          <w:sz w:val="24"/>
          <w:szCs w:val="24"/>
        </w:rPr>
        <w:lastRenderedPageBreak/>
        <w:t>профилактического визита) в порядке, предусмотренном статьей 90 настоящего Федерального закона для контрольных (надзорных) мероприятий.</w:t>
      </w:r>
    </w:p>
    <w:p w14:paraId="0B861C4D" w14:textId="77777777" w:rsidR="00427C0D" w:rsidRPr="006A70F0" w:rsidRDefault="00427C0D" w:rsidP="009E189F">
      <w:pPr>
        <w:pStyle w:val="ConsPlusNormal"/>
        <w:ind w:firstLine="709"/>
        <w:jc w:val="both"/>
        <w:rPr>
          <w:rFonts w:ascii="Times New Roman" w:hAnsi="Times New Roman" w:cs="Times New Roman"/>
          <w:color w:val="000000"/>
          <w:sz w:val="24"/>
          <w:szCs w:val="24"/>
        </w:rPr>
      </w:pPr>
    </w:p>
    <w:p w14:paraId="32F86780" w14:textId="77777777" w:rsidR="00EF4A48" w:rsidRPr="006A70F0" w:rsidRDefault="00AD655C" w:rsidP="009E189F">
      <w:pPr>
        <w:pStyle w:val="ConsPlusNormal"/>
        <w:ind w:firstLine="709"/>
        <w:jc w:val="center"/>
        <w:rPr>
          <w:rFonts w:ascii="Times New Roman" w:hAnsi="Times New Roman" w:cs="Times New Roman"/>
          <w:b/>
          <w:bCs/>
          <w:color w:val="000000"/>
          <w:sz w:val="24"/>
          <w:szCs w:val="24"/>
        </w:rPr>
      </w:pPr>
      <w:r w:rsidRPr="006A70F0">
        <w:rPr>
          <w:rFonts w:ascii="Times New Roman" w:hAnsi="Times New Roman" w:cs="Times New Roman"/>
          <w:b/>
          <w:bCs/>
          <w:color w:val="000000"/>
          <w:sz w:val="24"/>
          <w:szCs w:val="24"/>
        </w:rPr>
        <w:t>4</w:t>
      </w:r>
      <w:r w:rsidR="00EF4A48" w:rsidRPr="006A70F0">
        <w:rPr>
          <w:rFonts w:ascii="Times New Roman" w:hAnsi="Times New Roman" w:cs="Times New Roman"/>
          <w:b/>
          <w:bCs/>
          <w:color w:val="000000"/>
          <w:sz w:val="24"/>
          <w:szCs w:val="24"/>
        </w:rPr>
        <w:t>. Осуществление контрольных мероприятий и контрольных действий</w:t>
      </w:r>
    </w:p>
    <w:p w14:paraId="7EA775CF" w14:textId="77777777" w:rsidR="00EF4A48" w:rsidRPr="006A70F0" w:rsidRDefault="00EF4A48" w:rsidP="009E189F">
      <w:pPr>
        <w:pStyle w:val="ConsPlusNormal"/>
        <w:ind w:firstLine="709"/>
        <w:jc w:val="center"/>
        <w:rPr>
          <w:rFonts w:ascii="Times New Roman" w:hAnsi="Times New Roman" w:cs="Times New Roman"/>
          <w:b/>
          <w:bCs/>
          <w:color w:val="000000"/>
          <w:sz w:val="24"/>
          <w:szCs w:val="24"/>
        </w:rPr>
      </w:pPr>
    </w:p>
    <w:p w14:paraId="795F7E02"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4</w:t>
      </w:r>
      <w:r w:rsidR="00EF4A48" w:rsidRPr="006A70F0">
        <w:rPr>
          <w:rFonts w:ascii="Times New Roman" w:hAnsi="Times New Roman" w:cs="Times New Roman"/>
          <w:color w:val="000000"/>
          <w:sz w:val="24"/>
          <w:szCs w:val="24"/>
        </w:rPr>
        <w:t xml:space="preserve">.1. </w:t>
      </w:r>
      <w:r w:rsidRPr="006A70F0">
        <w:rPr>
          <w:rFonts w:ascii="Times New Roman" w:hAnsi="Times New Roman" w:cs="Times New Roman"/>
          <w:color w:val="000000"/>
          <w:sz w:val="24"/>
          <w:szCs w:val="24"/>
        </w:rPr>
        <w:t>В рамках осуществления муниципального контроля во взаимодействии с контролируемым лицом проводятся следующие контрольные мероприятия:</w:t>
      </w:r>
    </w:p>
    <w:p w14:paraId="5F71FDA6"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1) инспекционный визит;</w:t>
      </w:r>
    </w:p>
    <w:p w14:paraId="331CAAF0"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2) документарная проверка;</w:t>
      </w:r>
    </w:p>
    <w:p w14:paraId="6DD686A9"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3) выездная проверка.</w:t>
      </w:r>
    </w:p>
    <w:p w14:paraId="59F8FA8D" w14:textId="77777777" w:rsidR="00AD655C" w:rsidRPr="006A70F0" w:rsidRDefault="00D10754"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xml:space="preserve">4.2.  </w:t>
      </w:r>
      <w:r w:rsidR="00AD655C" w:rsidRPr="006A70F0">
        <w:rPr>
          <w:rFonts w:ascii="Times New Roman" w:hAnsi="Times New Roman" w:cs="Times New Roman"/>
          <w:color w:val="000000"/>
          <w:sz w:val="24"/>
          <w:szCs w:val="24"/>
        </w:rPr>
        <w:t>Без взаимодействия с контролируемым лицом проводятся следующие контрольные мероприятия (далее-контрольные мероприятия без взаимодействия):</w:t>
      </w:r>
    </w:p>
    <w:p w14:paraId="3FB0E87C"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1) наблюдение за соблюдением обяз</w:t>
      </w:r>
      <w:r w:rsidR="00D10754" w:rsidRPr="006A70F0">
        <w:rPr>
          <w:rFonts w:ascii="Times New Roman" w:hAnsi="Times New Roman" w:cs="Times New Roman"/>
          <w:color w:val="000000"/>
          <w:sz w:val="24"/>
          <w:szCs w:val="24"/>
        </w:rPr>
        <w:t xml:space="preserve">ательных требований (мониторинг </w:t>
      </w:r>
      <w:r w:rsidRPr="006A70F0">
        <w:rPr>
          <w:rFonts w:ascii="Times New Roman" w:hAnsi="Times New Roman" w:cs="Times New Roman"/>
          <w:color w:val="000000"/>
          <w:sz w:val="24"/>
          <w:szCs w:val="24"/>
        </w:rPr>
        <w:t>безопасности);</w:t>
      </w:r>
    </w:p>
    <w:p w14:paraId="00D3C128"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2) выездное обследование.</w:t>
      </w:r>
    </w:p>
    <w:p w14:paraId="56A5C26B"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xml:space="preserve"> 4.3 Инспекционный визит проводится в порядке, установленном статьей 70 Федерального закона «О государственном контроле (надзоре) муниципальном контроле в Российской Федерации», по месту нахождения (осуществления деятельности) контролируемого лица (его филиалов, представительств, обособленных структурн</w:t>
      </w:r>
      <w:r w:rsidR="00D10754" w:rsidRPr="006A70F0">
        <w:rPr>
          <w:rFonts w:ascii="Times New Roman" w:hAnsi="Times New Roman" w:cs="Times New Roman"/>
          <w:color w:val="000000"/>
          <w:sz w:val="24"/>
          <w:szCs w:val="24"/>
        </w:rPr>
        <w:t>ых подразделений) либо объекта в</w:t>
      </w:r>
      <w:r w:rsidRPr="006A70F0">
        <w:rPr>
          <w:rFonts w:ascii="Times New Roman" w:hAnsi="Times New Roman" w:cs="Times New Roman"/>
          <w:color w:val="000000"/>
          <w:sz w:val="24"/>
          <w:szCs w:val="24"/>
        </w:rPr>
        <w:t xml:space="preserve"> ходе инспекционного визита могут совершаться следующие контрольные (надзорные) действия:</w:t>
      </w:r>
    </w:p>
    <w:p w14:paraId="30206721"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осмотр;</w:t>
      </w:r>
    </w:p>
    <w:p w14:paraId="66211D46"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опрос;</w:t>
      </w:r>
    </w:p>
    <w:p w14:paraId="1F6D00CA"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получение письменных объяснений;</w:t>
      </w:r>
    </w:p>
    <w:p w14:paraId="33C4109D"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инструментальное обследование;</w:t>
      </w:r>
    </w:p>
    <w:p w14:paraId="03BE189A"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Инспекционный визит проводится без предварительного уведомления контролируемого лица и собственника производственного объекта.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2EC27CF3"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4.4 Документарная проверка проводится в порядке, установленном статьей 72 Федерального закона «О государственном контроле (надзоре) и муниципальном контроле в Российской Федерации». В ходе документарной проверки могут совершаться следующие контрольные действия:</w:t>
      </w:r>
    </w:p>
    <w:p w14:paraId="7640482C"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получение письменных объяснений;</w:t>
      </w:r>
    </w:p>
    <w:p w14:paraId="1B1DAE48"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истребование документов;</w:t>
      </w:r>
    </w:p>
    <w:p w14:paraId="5CB3C204"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экспертиза.</w:t>
      </w:r>
    </w:p>
    <w:p w14:paraId="772706B1"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xml:space="preserve">4.5. Выездная проверка проводится </w:t>
      </w:r>
      <w:r w:rsidR="007677AD" w:rsidRPr="006A70F0">
        <w:rPr>
          <w:rFonts w:ascii="Times New Roman" w:hAnsi="Times New Roman" w:cs="Times New Roman"/>
          <w:color w:val="000000"/>
          <w:sz w:val="24"/>
          <w:szCs w:val="24"/>
        </w:rPr>
        <w:t xml:space="preserve">по месту </w:t>
      </w:r>
      <w:proofErr w:type="gramStart"/>
      <w:r w:rsidR="007677AD" w:rsidRPr="006A70F0">
        <w:rPr>
          <w:rFonts w:ascii="Times New Roman" w:hAnsi="Times New Roman" w:cs="Times New Roman"/>
          <w:color w:val="000000"/>
          <w:sz w:val="24"/>
          <w:szCs w:val="24"/>
        </w:rPr>
        <w:t>нахождения(</w:t>
      </w:r>
      <w:proofErr w:type="gramEnd"/>
      <w:r w:rsidR="007677AD" w:rsidRPr="006A70F0">
        <w:rPr>
          <w:rFonts w:ascii="Times New Roman" w:hAnsi="Times New Roman" w:cs="Times New Roman"/>
          <w:color w:val="000000"/>
          <w:sz w:val="24"/>
          <w:szCs w:val="24"/>
        </w:rPr>
        <w:t xml:space="preserve">осуществления </w:t>
      </w:r>
      <w:proofErr w:type="gramStart"/>
      <w:r w:rsidR="007677AD" w:rsidRPr="006A70F0">
        <w:rPr>
          <w:rFonts w:ascii="Times New Roman" w:hAnsi="Times New Roman" w:cs="Times New Roman"/>
          <w:color w:val="000000"/>
          <w:sz w:val="24"/>
          <w:szCs w:val="24"/>
        </w:rPr>
        <w:t>деятельности)контролируемого</w:t>
      </w:r>
      <w:proofErr w:type="gramEnd"/>
      <w:r w:rsidR="007677AD" w:rsidRPr="006A70F0">
        <w:rPr>
          <w:rFonts w:ascii="Times New Roman" w:hAnsi="Times New Roman" w:cs="Times New Roman"/>
          <w:color w:val="000000"/>
          <w:sz w:val="24"/>
          <w:szCs w:val="24"/>
        </w:rPr>
        <w:t xml:space="preserve"> лица либо объекта контроля, либо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r w:rsidRPr="006A70F0">
        <w:rPr>
          <w:rFonts w:ascii="Times New Roman" w:hAnsi="Times New Roman" w:cs="Times New Roman"/>
          <w:color w:val="000000"/>
          <w:sz w:val="24"/>
          <w:szCs w:val="24"/>
        </w:rPr>
        <w:t xml:space="preserve"> В ходе выездной проверки могут совершаться следующие контрольные действия:</w:t>
      </w:r>
    </w:p>
    <w:p w14:paraId="2F389C14"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осмотр;</w:t>
      </w:r>
    </w:p>
    <w:p w14:paraId="29C874C6"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досмотр;</w:t>
      </w:r>
    </w:p>
    <w:p w14:paraId="0A348AAD"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опрос;</w:t>
      </w:r>
    </w:p>
    <w:p w14:paraId="1CB8D1E9"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получение письменных объяснений;</w:t>
      </w:r>
    </w:p>
    <w:p w14:paraId="7959A0EC"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истребование документов;</w:t>
      </w:r>
    </w:p>
    <w:p w14:paraId="7E7F704C"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инструментальное обследование.</w:t>
      </w:r>
    </w:p>
    <w:p w14:paraId="7A040978"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xml:space="preserve">4.6.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6A70F0">
        <w:rPr>
          <w:rFonts w:ascii="Times New Roman" w:hAnsi="Times New Roman" w:cs="Times New Roman"/>
          <w:color w:val="000000"/>
          <w:sz w:val="24"/>
          <w:szCs w:val="24"/>
        </w:rPr>
        <w:lastRenderedPageBreak/>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 и киносъемки, видеозаписи)</w:t>
      </w:r>
    </w:p>
    <w:p w14:paraId="07EC3629"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4.7. Выездное обследование проводится в</w:t>
      </w:r>
      <w:r w:rsidR="00D10754" w:rsidRPr="006A70F0">
        <w:rPr>
          <w:rFonts w:ascii="Times New Roman" w:hAnsi="Times New Roman" w:cs="Times New Roman"/>
          <w:color w:val="000000"/>
          <w:sz w:val="24"/>
          <w:szCs w:val="24"/>
        </w:rPr>
        <w:t xml:space="preserve"> порядке, установленном статьей </w:t>
      </w:r>
      <w:r w:rsidRPr="006A70F0">
        <w:rPr>
          <w:rFonts w:ascii="Times New Roman" w:hAnsi="Times New Roman" w:cs="Times New Roman"/>
          <w:color w:val="000000"/>
          <w:sz w:val="24"/>
          <w:szCs w:val="24"/>
        </w:rPr>
        <w:t>75 Федерального закона «О государственном контроле (надзоре) и муниципальном контроле в Российской Федерации». 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w:t>
      </w:r>
    </w:p>
    <w:p w14:paraId="0BE67639"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осмотр;</w:t>
      </w:r>
    </w:p>
    <w:p w14:paraId="23522C72"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инструментальное обследование (с применением видеозаписи);</w:t>
      </w:r>
    </w:p>
    <w:p w14:paraId="227FCCAF"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испытание.</w:t>
      </w:r>
    </w:p>
    <w:p w14:paraId="1BDC230D"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4.8. Контрольные мероприятия, указанные в подпунктах 1 – 3 п. 4.1 настоящего Положения, проводятся в форме внеплановых мероприятий.</w:t>
      </w:r>
    </w:p>
    <w:p w14:paraId="67397C84"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Внеплановые контрольные мероприятия могут проводиться только после согласования с органами прокуратуры.</w:t>
      </w:r>
    </w:p>
    <w:p w14:paraId="236AC925"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4.9. Основа</w:t>
      </w:r>
      <w:r w:rsidR="00D10754" w:rsidRPr="006A70F0">
        <w:rPr>
          <w:rFonts w:ascii="Times New Roman" w:hAnsi="Times New Roman" w:cs="Times New Roman"/>
          <w:color w:val="000000"/>
          <w:sz w:val="24"/>
          <w:szCs w:val="24"/>
        </w:rPr>
        <w:t xml:space="preserve">нием для проведения контрольных </w:t>
      </w:r>
      <w:r w:rsidRPr="006A70F0">
        <w:rPr>
          <w:rFonts w:ascii="Times New Roman" w:hAnsi="Times New Roman" w:cs="Times New Roman"/>
          <w:color w:val="000000"/>
          <w:sz w:val="24"/>
          <w:szCs w:val="24"/>
        </w:rPr>
        <w:t>мероприятий, проводимых с взаимодействием с контролируемыми лицами, является:</w:t>
      </w:r>
    </w:p>
    <w:p w14:paraId="52B34737"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1) наличие у контрольного органа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14:paraId="42BFDA5A"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55289293"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Президента Российской Федерации или поручением Правительства Российской Федерации не установлено иное);</w:t>
      </w:r>
    </w:p>
    <w:p w14:paraId="108BF01D"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638752CA"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597FE972"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4.10.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14:paraId="1B2BA0FE"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xml:space="preserve">4.11. В случае принятия распоряжения контрольного органа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w:t>
      </w:r>
      <w:r w:rsidRPr="006A70F0">
        <w:rPr>
          <w:rFonts w:ascii="Times New Roman" w:hAnsi="Times New Roman" w:cs="Times New Roman"/>
          <w:color w:val="000000"/>
          <w:sz w:val="24"/>
          <w:szCs w:val="24"/>
        </w:rPr>
        <w:lastRenderedPageBreak/>
        <w:t>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жилищный контроль, о проведении контрольного мероприятия.</w:t>
      </w:r>
    </w:p>
    <w:p w14:paraId="73CBFD4C"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4.12.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руководителя контрольного органа, задания, содержащегося в планах работы контрольного органа, в том числе в случаях, установленных Федеральным законом от 31.07.2020 № 248-ФЗ «О государственном контроле (надзоре) и муниципальном контроле в Российской Федерации».</w:t>
      </w:r>
    </w:p>
    <w:p w14:paraId="73C14252"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4.13.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законом от 31.07.2020 № 248-ФЗ «О государственном контроле (надзоре) и муниципальном контроле в Российской Федерации», Жилищным кодексом Российской Федерации.</w:t>
      </w:r>
    </w:p>
    <w:p w14:paraId="581A2B6A"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4.14. Контрольный орган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распоряжением Правительства Российской Федерации от 19.04.2016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 Правилами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7F006370"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4.15. К случаю, при наступлении которого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контрольного мероприятия, в связи с чем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адрес контрольного органа (но не более чем на 20 дней), относится соблюдение одновременно следующих условий:</w:t>
      </w:r>
    </w:p>
    <w:p w14:paraId="4CF3A909"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xml:space="preserve">1) отсутствие контролируемого лица либо его представителя не препятствует оценке должностным лицом, уполномоченным осуществлять муниципальный жилищный контроль, 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3AA8A718"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2) отсутствие признаков явной непосредственной угрозы причинения или фактического причинения вреда (ущерба) охраняемым законом ценностям;</w:t>
      </w:r>
    </w:p>
    <w:p w14:paraId="731F21FA"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lastRenderedPageBreak/>
        <w:t>3) имеются уважительные причины для отсутствия контролируемого лица (болезнь контролируемого лица, его командировка и т.п.) при проведении контрольного мероприятия.</w:t>
      </w:r>
    </w:p>
    <w:p w14:paraId="0C6760FF"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xml:space="preserve">4.16. Срок проведения выездной проверки не может превышать 10 рабочих дней. </w:t>
      </w:r>
    </w:p>
    <w:p w14:paraId="7500BCC6"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14:paraId="3856E33A"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7858061A" w14:textId="77777777" w:rsidR="00AD655C" w:rsidRPr="006A70F0" w:rsidRDefault="00AD655C"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4.17.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63EF1213" w14:textId="77777777" w:rsidR="000259C4" w:rsidRPr="006A70F0" w:rsidRDefault="000259C4" w:rsidP="009E189F">
      <w:pPr>
        <w:pStyle w:val="ConsPlusNormal"/>
        <w:ind w:firstLine="709"/>
        <w:jc w:val="both"/>
        <w:rPr>
          <w:rFonts w:ascii="Times New Roman" w:hAnsi="Times New Roman" w:cs="Times New Roman"/>
          <w:sz w:val="24"/>
          <w:szCs w:val="24"/>
        </w:rPr>
      </w:pPr>
      <w:r w:rsidRPr="006A70F0">
        <w:rPr>
          <w:rFonts w:ascii="Times New Roman" w:hAnsi="Times New Roman" w:cs="Times New Roman"/>
          <w:color w:val="000000"/>
          <w:sz w:val="24"/>
          <w:szCs w:val="24"/>
        </w:rPr>
        <w:t xml:space="preserve">4.18.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8" w:history="1">
        <w:r w:rsidRPr="006A70F0">
          <w:rPr>
            <w:rStyle w:val="a5"/>
            <w:rFonts w:ascii="Times New Roman" w:hAnsi="Times New Roman" w:cs="Times New Roman"/>
            <w:color w:val="000000"/>
            <w:sz w:val="24"/>
            <w:szCs w:val="24"/>
            <w:u w:val="none"/>
          </w:rPr>
          <w:t>ч. 2 ст. 90</w:t>
        </w:r>
      </w:hyperlink>
      <w:r w:rsidRPr="006A70F0">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14:paraId="65953BD7" w14:textId="77777777" w:rsidR="000259C4" w:rsidRPr="006A70F0" w:rsidRDefault="000259C4"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4.19.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29259840" w14:textId="77777777" w:rsidR="000259C4" w:rsidRPr="006A70F0" w:rsidRDefault="000259C4" w:rsidP="009E189F">
      <w:pPr>
        <w:ind w:firstLine="709"/>
        <w:jc w:val="both"/>
        <w:rPr>
          <w:color w:val="000000"/>
        </w:rPr>
      </w:pPr>
      <w:r w:rsidRPr="006A70F0">
        <w:rPr>
          <w:color w:val="000000"/>
        </w:rPr>
        <w:t>Оформление акта производится на месте проведения контрольного мероприятия в день окончания проведения такого мероприятия,</w:t>
      </w:r>
      <w:r w:rsidRPr="006A70F0">
        <w:rPr>
          <w:color w:val="000000"/>
          <w:shd w:val="clear" w:color="auto" w:fill="FFFFFF"/>
        </w:rPr>
        <w:t xml:space="preserve"> если иной порядок оформления акта не установлен Правительством Российской Федерации</w:t>
      </w:r>
      <w:r w:rsidRPr="006A70F0">
        <w:rPr>
          <w:color w:val="000000"/>
        </w:rPr>
        <w:t>.</w:t>
      </w:r>
    </w:p>
    <w:p w14:paraId="224E8D5E" w14:textId="77777777" w:rsidR="000259C4" w:rsidRPr="006A70F0" w:rsidRDefault="000259C4" w:rsidP="009E189F">
      <w:pPr>
        <w:pStyle w:val="ConsPlusNormal"/>
        <w:ind w:firstLine="709"/>
        <w:jc w:val="both"/>
        <w:rPr>
          <w:rFonts w:ascii="Times New Roman" w:hAnsi="Times New Roman" w:cs="Times New Roman"/>
          <w:sz w:val="24"/>
          <w:szCs w:val="24"/>
        </w:rPr>
      </w:pPr>
      <w:r w:rsidRPr="006A70F0">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3A9218E1" w14:textId="77777777" w:rsidR="000259C4" w:rsidRPr="006A70F0" w:rsidRDefault="000259C4" w:rsidP="009E189F">
      <w:pPr>
        <w:pStyle w:val="ConsPlusNormal"/>
        <w:ind w:firstLine="709"/>
        <w:jc w:val="both"/>
        <w:rPr>
          <w:rFonts w:ascii="Times New Roman" w:hAnsi="Times New Roman" w:cs="Times New Roman"/>
          <w:sz w:val="24"/>
          <w:szCs w:val="24"/>
        </w:rPr>
      </w:pPr>
      <w:r w:rsidRPr="006A70F0">
        <w:rPr>
          <w:rFonts w:ascii="Times New Roman" w:hAnsi="Times New Roman" w:cs="Times New Roman"/>
          <w:color w:val="000000"/>
          <w:sz w:val="24"/>
          <w:szCs w:val="24"/>
        </w:rPr>
        <w:t>4.20. Информация о контрольных мероприятиях размещается в Едином реестре контрольных (надзорных) мероприятий.</w:t>
      </w:r>
    </w:p>
    <w:p w14:paraId="11D13F64" w14:textId="77777777" w:rsidR="000259C4" w:rsidRPr="006A70F0" w:rsidRDefault="000259C4"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xml:space="preserve">4.21. 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6A70F0">
        <w:rPr>
          <w:rFonts w:ascii="Times New Roman" w:hAnsi="Times New Roman" w:cs="Times New Roman"/>
          <w:color w:val="000000"/>
          <w:sz w:val="24"/>
          <w:szCs w:val="24"/>
          <w:shd w:val="clear" w:color="auto" w:fill="FFFFFF"/>
        </w:rPr>
        <w:t xml:space="preserve">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w:t>
      </w:r>
      <w:r w:rsidRPr="006A70F0">
        <w:rPr>
          <w:rFonts w:ascii="Times New Roman" w:hAnsi="Times New Roman" w:cs="Times New Roman"/>
          <w:color w:val="000000"/>
          <w:sz w:val="24"/>
          <w:szCs w:val="24"/>
          <w:shd w:val="clear" w:color="auto" w:fill="FFFFFF"/>
        </w:rPr>
        <w:lastRenderedPageBreak/>
        <w:t>государственных и муниципальных функций в электронной форме, в том числе через федеральную государственную информационную систему «</w:t>
      </w:r>
      <w:r w:rsidRPr="006A70F0">
        <w:rPr>
          <w:rFonts w:ascii="Times New Roman" w:hAnsi="Times New Roman" w:cs="Times New Roman"/>
          <w:color w:val="000000"/>
          <w:sz w:val="24"/>
          <w:szCs w:val="24"/>
        </w:rPr>
        <w:t>Единый портал</w:t>
      </w:r>
      <w:r w:rsidRPr="006A70F0">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23799607" w14:textId="77777777" w:rsidR="000259C4" w:rsidRPr="006A70F0" w:rsidRDefault="000259C4"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4.22. 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6A70F0">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6A70F0">
        <w:rPr>
          <w:rFonts w:ascii="Times New Roman" w:hAnsi="Times New Roman" w:cs="Times New Roman"/>
          <w:color w:val="000000"/>
          <w:sz w:val="24"/>
          <w:szCs w:val="24"/>
        </w:rPr>
        <w:t xml:space="preserve"> Указанный гражданин вправе направлять в адрес контрольного органа документы на бумажном носителе.</w:t>
      </w:r>
    </w:p>
    <w:p w14:paraId="0A7D54F3" w14:textId="77777777" w:rsidR="000259C4" w:rsidRPr="006A70F0" w:rsidRDefault="000259C4"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4.23.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0530AFEB" w14:textId="77777777" w:rsidR="000259C4" w:rsidRPr="006A70F0" w:rsidRDefault="000259C4" w:rsidP="009E189F">
      <w:pPr>
        <w:pStyle w:val="ConsPlusNormal"/>
        <w:ind w:firstLine="709"/>
        <w:jc w:val="both"/>
        <w:rPr>
          <w:rFonts w:ascii="Times New Roman" w:hAnsi="Times New Roman" w:cs="Times New Roman"/>
          <w:sz w:val="24"/>
          <w:szCs w:val="24"/>
        </w:rPr>
      </w:pPr>
      <w:r w:rsidRPr="006A70F0">
        <w:rPr>
          <w:rFonts w:ascii="Times New Roman" w:hAnsi="Times New Roman" w:cs="Times New Roman"/>
          <w:color w:val="000000"/>
          <w:sz w:val="24"/>
          <w:szCs w:val="24"/>
        </w:rPr>
        <w:t>4.24. В случае выявления при проведении контрольного мероприятия нарушений обязательных требований контролируемым лицом контрольный орган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14:paraId="37D98258" w14:textId="77777777" w:rsidR="000259C4" w:rsidRPr="006A70F0" w:rsidRDefault="000259C4" w:rsidP="009E189F">
      <w:pPr>
        <w:pStyle w:val="ConsPlusNormal"/>
        <w:ind w:firstLine="709"/>
        <w:jc w:val="both"/>
        <w:rPr>
          <w:rFonts w:ascii="Times New Roman" w:hAnsi="Times New Roman" w:cs="Times New Roman"/>
          <w:sz w:val="24"/>
          <w:szCs w:val="24"/>
        </w:rPr>
      </w:pPr>
      <w:r w:rsidRPr="006A70F0">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2E6A37BF" w14:textId="77777777" w:rsidR="000259C4" w:rsidRPr="006A70F0" w:rsidRDefault="000259C4"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14:paraId="3BE962B1" w14:textId="77777777" w:rsidR="000259C4" w:rsidRPr="006A70F0" w:rsidRDefault="000259C4"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037C0502" w14:textId="77777777" w:rsidR="000259C4" w:rsidRPr="006A70F0" w:rsidRDefault="000259C4" w:rsidP="009E189F">
      <w:pPr>
        <w:ind w:firstLine="709"/>
        <w:jc w:val="both"/>
        <w:rPr>
          <w:color w:val="000000"/>
        </w:rPr>
      </w:pPr>
      <w:r w:rsidRPr="006A70F0">
        <w:rPr>
          <w:color w:val="000000"/>
        </w:rPr>
        <w:t xml:space="preserve">4) </w:t>
      </w:r>
      <w:r w:rsidRPr="006A70F0">
        <w:rPr>
          <w:color w:val="000000"/>
          <w:shd w:val="clear" w:color="auto" w:fill="FFFFFF"/>
        </w:rPr>
        <w:t xml:space="preserve">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w:t>
      </w:r>
      <w:r w:rsidRPr="006A70F0">
        <w:rPr>
          <w:color w:val="000000"/>
          <w:shd w:val="clear" w:color="auto" w:fill="FFFFFF"/>
        </w:rPr>
        <w:lastRenderedPageBreak/>
        <w:t>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6A70F0">
        <w:rPr>
          <w:color w:val="000000"/>
        </w:rPr>
        <w:t>;</w:t>
      </w:r>
    </w:p>
    <w:p w14:paraId="47D8D5FF" w14:textId="77777777" w:rsidR="000259C4" w:rsidRPr="006A70F0" w:rsidRDefault="000259C4"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64968149" w14:textId="77777777" w:rsidR="000259C4" w:rsidRPr="006A70F0" w:rsidRDefault="000259C4" w:rsidP="009E189F">
      <w:pPr>
        <w:pStyle w:val="ConsPlusNormal"/>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4.25.</w:t>
      </w:r>
      <w:r w:rsidRPr="006A70F0">
        <w:rPr>
          <w:rFonts w:ascii="Times New Roman" w:hAnsi="Times New Roman" w:cs="Times New Roman"/>
          <w:sz w:val="24"/>
          <w:szCs w:val="24"/>
        </w:rPr>
        <w:t xml:space="preserve"> </w:t>
      </w:r>
      <w:r w:rsidRPr="006A70F0">
        <w:rPr>
          <w:rFonts w:ascii="Times New Roman" w:hAnsi="Times New Roman" w:cs="Times New Roman"/>
          <w:color w:val="000000"/>
          <w:sz w:val="24"/>
          <w:szCs w:val="24"/>
        </w:rPr>
        <w:t>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Брянской области, органами местного самоуправления, правоохранительными органами, организациями и гражданами.</w:t>
      </w:r>
    </w:p>
    <w:p w14:paraId="7CEAABB3" w14:textId="77777777" w:rsidR="000259C4" w:rsidRPr="006A70F0" w:rsidRDefault="000259C4" w:rsidP="009E189F">
      <w:pPr>
        <w:pStyle w:val="ConsPlusNormal"/>
        <w:ind w:firstLine="709"/>
        <w:jc w:val="both"/>
        <w:rPr>
          <w:rFonts w:ascii="Times New Roman" w:hAnsi="Times New Roman" w:cs="Times New Roman"/>
          <w:sz w:val="24"/>
          <w:szCs w:val="24"/>
        </w:rPr>
      </w:pPr>
      <w:r w:rsidRPr="006A70F0">
        <w:rPr>
          <w:rFonts w:ascii="Times New Roman" w:hAnsi="Times New Roman" w:cs="Times New Roman"/>
          <w:color w:val="000000"/>
          <w:sz w:val="24"/>
          <w:szCs w:val="24"/>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14:paraId="51C9FE98" w14:textId="77777777" w:rsidR="000259C4" w:rsidRPr="006A70F0" w:rsidRDefault="000259C4" w:rsidP="009E189F">
      <w:pPr>
        <w:pStyle w:val="ConsPlusNormal"/>
        <w:ind w:firstLine="709"/>
        <w:jc w:val="both"/>
        <w:rPr>
          <w:rFonts w:ascii="Times New Roman" w:hAnsi="Times New Roman" w:cs="Times New Roman"/>
          <w:color w:val="000000"/>
          <w:sz w:val="24"/>
          <w:szCs w:val="24"/>
        </w:rPr>
      </w:pPr>
    </w:p>
    <w:p w14:paraId="4D38DDC4" w14:textId="77777777" w:rsidR="00800219" w:rsidRPr="006A70F0" w:rsidRDefault="00800219" w:rsidP="009E189F">
      <w:pPr>
        <w:pStyle w:val="14"/>
        <w:ind w:firstLine="709"/>
        <w:jc w:val="center"/>
        <w:rPr>
          <w:rFonts w:ascii="Times New Roman" w:hAnsi="Times New Roman" w:cs="Times New Roman"/>
          <w:b/>
          <w:bCs/>
          <w:color w:val="000000"/>
          <w:sz w:val="24"/>
          <w:szCs w:val="24"/>
        </w:rPr>
      </w:pPr>
      <w:r w:rsidRPr="006A70F0">
        <w:rPr>
          <w:rFonts w:ascii="Times New Roman" w:hAnsi="Times New Roman" w:cs="Times New Roman"/>
          <w:b/>
          <w:bCs/>
          <w:color w:val="000000"/>
          <w:sz w:val="24"/>
          <w:szCs w:val="24"/>
        </w:rPr>
        <w:t>5. Обжалование решений контрольного органа, действий (бездействия) должностных лиц, уполномоченных осуществлять муниципальный жилищный контроль. Досудебный порядок подачи жалоб</w:t>
      </w:r>
    </w:p>
    <w:p w14:paraId="19A08C29" w14:textId="77777777" w:rsidR="00800219" w:rsidRPr="006A70F0" w:rsidRDefault="00800219" w:rsidP="009E189F">
      <w:pPr>
        <w:pStyle w:val="14"/>
        <w:ind w:firstLine="709"/>
        <w:jc w:val="both"/>
        <w:rPr>
          <w:rFonts w:ascii="Times New Roman" w:hAnsi="Times New Roman" w:cs="Times New Roman"/>
          <w:b/>
          <w:bCs/>
          <w:color w:val="000000"/>
          <w:sz w:val="24"/>
          <w:szCs w:val="24"/>
        </w:rPr>
      </w:pPr>
    </w:p>
    <w:p w14:paraId="3F2DC036" w14:textId="77777777" w:rsidR="00800219" w:rsidRPr="006A70F0" w:rsidRDefault="00800219" w:rsidP="009E189F">
      <w:pPr>
        <w:pStyle w:val="14"/>
        <w:ind w:firstLine="709"/>
        <w:jc w:val="both"/>
        <w:rPr>
          <w:rFonts w:ascii="Times New Roman" w:hAnsi="Times New Roman" w:cs="Times New Roman"/>
          <w:bCs/>
          <w:color w:val="000000"/>
          <w:sz w:val="24"/>
          <w:szCs w:val="24"/>
        </w:rPr>
      </w:pPr>
      <w:r w:rsidRPr="006A70F0">
        <w:rPr>
          <w:rFonts w:ascii="Times New Roman" w:hAnsi="Times New Roman" w:cs="Times New Roman"/>
          <w:bCs/>
          <w:color w:val="000000"/>
          <w:sz w:val="24"/>
          <w:szCs w:val="24"/>
        </w:rPr>
        <w:t>5.1. Решения контрольного органа, действия (бездействие) должностных лиц, уполномоченных осуществлять муниципальный жилищный контроль, могут быть обжалованы в судебном порядке.</w:t>
      </w:r>
    </w:p>
    <w:p w14:paraId="59339DC0" w14:textId="77777777" w:rsidR="00EF4A48" w:rsidRPr="006A70F0" w:rsidRDefault="00800219" w:rsidP="009E189F">
      <w:pPr>
        <w:pStyle w:val="14"/>
        <w:ind w:firstLine="709"/>
        <w:jc w:val="both"/>
        <w:rPr>
          <w:rFonts w:ascii="Times New Roman" w:hAnsi="Times New Roman" w:cs="Times New Roman"/>
          <w:bCs/>
          <w:color w:val="000000"/>
          <w:sz w:val="24"/>
          <w:szCs w:val="24"/>
        </w:rPr>
      </w:pPr>
      <w:r w:rsidRPr="006A70F0">
        <w:rPr>
          <w:rFonts w:ascii="Times New Roman" w:hAnsi="Times New Roman" w:cs="Times New Roman"/>
          <w:bCs/>
          <w:color w:val="000000"/>
          <w:sz w:val="24"/>
          <w:szCs w:val="24"/>
        </w:rPr>
        <w:t>5.2. Досудебный порядок подачи жалоб на решения контрольного органа, действия (бездействие) должностных лиц, уполномоченных осуществлять муниципальный жилищный контроль, не применяется.</w:t>
      </w:r>
    </w:p>
    <w:p w14:paraId="2C37A931" w14:textId="77777777" w:rsidR="00800219" w:rsidRPr="006A70F0" w:rsidRDefault="00800219" w:rsidP="009E189F">
      <w:pPr>
        <w:pStyle w:val="14"/>
        <w:ind w:firstLine="709"/>
        <w:jc w:val="both"/>
        <w:rPr>
          <w:rFonts w:ascii="Times New Roman" w:hAnsi="Times New Roman" w:cs="Times New Roman"/>
          <w:color w:val="000000"/>
          <w:sz w:val="24"/>
          <w:szCs w:val="24"/>
        </w:rPr>
      </w:pPr>
    </w:p>
    <w:p w14:paraId="6E62797D" w14:textId="77777777" w:rsidR="00800219" w:rsidRPr="006A70F0" w:rsidRDefault="00800219" w:rsidP="009E189F">
      <w:pPr>
        <w:pStyle w:val="14"/>
        <w:ind w:firstLine="709"/>
        <w:jc w:val="center"/>
        <w:rPr>
          <w:rFonts w:ascii="Times New Roman" w:hAnsi="Times New Roman" w:cs="Times New Roman"/>
          <w:b/>
          <w:bCs/>
          <w:color w:val="000000"/>
          <w:sz w:val="24"/>
          <w:szCs w:val="24"/>
        </w:rPr>
      </w:pPr>
      <w:r w:rsidRPr="006A70F0">
        <w:rPr>
          <w:rFonts w:ascii="Times New Roman" w:hAnsi="Times New Roman" w:cs="Times New Roman"/>
          <w:b/>
          <w:bCs/>
          <w:color w:val="000000"/>
          <w:sz w:val="24"/>
          <w:szCs w:val="24"/>
        </w:rPr>
        <w:t xml:space="preserve">6. Ключевые показатели муниципального жилищного контроля </w:t>
      </w:r>
      <w:r w:rsidRPr="006A70F0">
        <w:rPr>
          <w:rFonts w:ascii="Times New Roman" w:hAnsi="Times New Roman" w:cs="Times New Roman"/>
          <w:b/>
          <w:bCs/>
          <w:color w:val="000000"/>
          <w:sz w:val="24"/>
          <w:szCs w:val="24"/>
        </w:rPr>
        <w:br/>
        <w:t>и их целевые значения</w:t>
      </w:r>
    </w:p>
    <w:p w14:paraId="52DBB58F" w14:textId="77777777" w:rsidR="00800219" w:rsidRPr="006A70F0" w:rsidRDefault="00800219" w:rsidP="009E189F">
      <w:pPr>
        <w:pStyle w:val="14"/>
        <w:ind w:firstLine="709"/>
        <w:jc w:val="both"/>
        <w:rPr>
          <w:rFonts w:ascii="Times New Roman" w:hAnsi="Times New Roman" w:cs="Times New Roman"/>
          <w:b/>
          <w:bCs/>
          <w:color w:val="000000"/>
          <w:sz w:val="24"/>
          <w:szCs w:val="24"/>
        </w:rPr>
      </w:pPr>
    </w:p>
    <w:p w14:paraId="51D1003F" w14:textId="77777777" w:rsidR="00800219" w:rsidRPr="006A70F0" w:rsidRDefault="00800219" w:rsidP="009E189F">
      <w:pPr>
        <w:pStyle w:val="14"/>
        <w:ind w:firstLine="709"/>
        <w:jc w:val="both"/>
        <w:rPr>
          <w:rFonts w:ascii="Times New Roman" w:hAnsi="Times New Roman" w:cs="Times New Roman"/>
          <w:sz w:val="24"/>
          <w:szCs w:val="24"/>
        </w:rPr>
      </w:pPr>
      <w:r w:rsidRPr="006A70F0">
        <w:rPr>
          <w:rFonts w:ascii="Times New Roman" w:hAnsi="Times New Roman" w:cs="Times New Roman"/>
          <w:color w:val="000000"/>
          <w:sz w:val="24"/>
          <w:szCs w:val="24"/>
        </w:rPr>
        <w:t xml:space="preserve">6.1. Оценка результативности и эффективности осуществления муниципального жилищного контроля осуществляется на основании ст. 30 Федерального закона от 31.07.2020 № 248-ФЗ «О государственном контроле (надзоре) и муниципальном контроле в Российской Федерации». </w:t>
      </w:r>
    </w:p>
    <w:p w14:paraId="5A034DCC" w14:textId="77777777" w:rsidR="00800219" w:rsidRPr="006A70F0" w:rsidRDefault="00800219" w:rsidP="009E189F">
      <w:pPr>
        <w:pStyle w:val="14"/>
        <w:ind w:firstLine="709"/>
        <w:jc w:val="both"/>
        <w:rPr>
          <w:rFonts w:ascii="Times New Roman" w:hAnsi="Times New Roman" w:cs="Times New Roman"/>
          <w:color w:val="000000"/>
          <w:sz w:val="24"/>
          <w:szCs w:val="24"/>
        </w:rPr>
      </w:pPr>
      <w:r w:rsidRPr="006A70F0">
        <w:rPr>
          <w:rFonts w:ascii="Times New Roman" w:hAnsi="Times New Roman" w:cs="Times New Roman"/>
          <w:color w:val="000000"/>
          <w:sz w:val="24"/>
          <w:szCs w:val="24"/>
        </w:rPr>
        <w:t xml:space="preserve">6.2. Ключевые показатели вида контроля и их целевые значения, индикативные показатели для муниципального жилищного контроля утверждаются </w:t>
      </w:r>
      <w:proofErr w:type="spellStart"/>
      <w:r w:rsidRPr="006A70F0">
        <w:rPr>
          <w:rFonts w:ascii="Times New Roman" w:hAnsi="Times New Roman" w:cs="Times New Roman"/>
          <w:color w:val="000000"/>
          <w:sz w:val="24"/>
          <w:szCs w:val="24"/>
        </w:rPr>
        <w:t>Сещинским</w:t>
      </w:r>
      <w:proofErr w:type="spellEnd"/>
      <w:r w:rsidRPr="006A70F0">
        <w:rPr>
          <w:rFonts w:ascii="Times New Roman" w:hAnsi="Times New Roman" w:cs="Times New Roman"/>
          <w:color w:val="000000"/>
          <w:sz w:val="24"/>
          <w:szCs w:val="24"/>
        </w:rPr>
        <w:t xml:space="preserve"> сельским Советом народных депутатов.</w:t>
      </w:r>
    </w:p>
    <w:p w14:paraId="4BCC6DF0" w14:textId="77777777" w:rsidR="007677AD" w:rsidRDefault="007677AD" w:rsidP="009E189F">
      <w:pPr>
        <w:pStyle w:val="14"/>
        <w:ind w:firstLine="709"/>
        <w:jc w:val="both"/>
        <w:rPr>
          <w:rFonts w:ascii="Times New Roman" w:hAnsi="Times New Roman" w:cs="Times New Roman"/>
          <w:color w:val="000000"/>
          <w:sz w:val="24"/>
          <w:szCs w:val="24"/>
        </w:rPr>
      </w:pPr>
    </w:p>
    <w:p w14:paraId="7CA2806D" w14:textId="77777777" w:rsidR="007677AD" w:rsidRDefault="007677AD" w:rsidP="00800219">
      <w:pPr>
        <w:pStyle w:val="14"/>
        <w:spacing w:line="360" w:lineRule="auto"/>
        <w:ind w:firstLine="709"/>
        <w:jc w:val="both"/>
        <w:rPr>
          <w:rFonts w:ascii="Times New Roman" w:hAnsi="Times New Roman" w:cs="Times New Roman"/>
          <w:color w:val="000000"/>
          <w:sz w:val="24"/>
          <w:szCs w:val="24"/>
        </w:rPr>
      </w:pPr>
    </w:p>
    <w:p w14:paraId="0125D98D" w14:textId="77777777" w:rsidR="007677AD" w:rsidRDefault="007677AD" w:rsidP="00800219">
      <w:pPr>
        <w:pStyle w:val="14"/>
        <w:spacing w:line="360" w:lineRule="auto"/>
        <w:ind w:firstLine="709"/>
        <w:jc w:val="both"/>
        <w:rPr>
          <w:rFonts w:ascii="Times New Roman" w:hAnsi="Times New Roman" w:cs="Times New Roman"/>
          <w:color w:val="000000"/>
          <w:sz w:val="24"/>
          <w:szCs w:val="24"/>
        </w:rPr>
      </w:pPr>
    </w:p>
    <w:p w14:paraId="2417A4C1" w14:textId="77777777" w:rsidR="007677AD" w:rsidRDefault="007677AD" w:rsidP="00800219">
      <w:pPr>
        <w:pStyle w:val="14"/>
        <w:spacing w:line="360" w:lineRule="auto"/>
        <w:ind w:firstLine="709"/>
        <w:jc w:val="both"/>
        <w:rPr>
          <w:rFonts w:ascii="Times New Roman" w:hAnsi="Times New Roman" w:cs="Times New Roman"/>
          <w:color w:val="000000"/>
          <w:sz w:val="24"/>
          <w:szCs w:val="24"/>
        </w:rPr>
      </w:pPr>
    </w:p>
    <w:p w14:paraId="3A18523D" w14:textId="77777777" w:rsidR="007677AD" w:rsidRDefault="007677AD" w:rsidP="00800219">
      <w:pPr>
        <w:pStyle w:val="14"/>
        <w:spacing w:line="360" w:lineRule="auto"/>
        <w:ind w:firstLine="709"/>
        <w:jc w:val="both"/>
        <w:rPr>
          <w:rFonts w:ascii="Times New Roman" w:hAnsi="Times New Roman" w:cs="Times New Roman"/>
          <w:color w:val="000000"/>
          <w:sz w:val="24"/>
          <w:szCs w:val="24"/>
        </w:rPr>
      </w:pPr>
    </w:p>
    <w:p w14:paraId="5217B022" w14:textId="77777777" w:rsidR="007677AD" w:rsidRDefault="007677AD" w:rsidP="00800219">
      <w:pPr>
        <w:pStyle w:val="14"/>
        <w:spacing w:line="360" w:lineRule="auto"/>
        <w:ind w:firstLine="709"/>
        <w:jc w:val="both"/>
        <w:rPr>
          <w:rFonts w:ascii="Times New Roman" w:hAnsi="Times New Roman" w:cs="Times New Roman"/>
          <w:color w:val="000000"/>
          <w:sz w:val="24"/>
          <w:szCs w:val="24"/>
        </w:rPr>
      </w:pPr>
    </w:p>
    <w:p w14:paraId="71CCF2E6" w14:textId="77777777" w:rsidR="007677AD" w:rsidRDefault="007677AD" w:rsidP="00800219">
      <w:pPr>
        <w:pStyle w:val="14"/>
        <w:spacing w:line="360" w:lineRule="auto"/>
        <w:ind w:firstLine="709"/>
        <w:jc w:val="both"/>
        <w:rPr>
          <w:rFonts w:ascii="Times New Roman" w:hAnsi="Times New Roman" w:cs="Times New Roman"/>
          <w:color w:val="000000"/>
          <w:sz w:val="24"/>
          <w:szCs w:val="24"/>
        </w:rPr>
      </w:pPr>
    </w:p>
    <w:p w14:paraId="0313ECA6" w14:textId="77777777" w:rsidR="00D320A6" w:rsidRDefault="00D320A6" w:rsidP="007677AD">
      <w:pPr>
        <w:autoSpaceDE w:val="0"/>
        <w:autoSpaceDN w:val="0"/>
        <w:adjustRightInd w:val="0"/>
        <w:jc w:val="right"/>
        <w:rPr>
          <w:rFonts w:eastAsia="Calibri"/>
          <w:color w:val="000000"/>
          <w:lang w:eastAsia="en-US"/>
        </w:rPr>
      </w:pPr>
    </w:p>
    <w:p w14:paraId="2E6A4CDC" w14:textId="77777777" w:rsidR="00D320A6" w:rsidRDefault="00D320A6" w:rsidP="007677AD">
      <w:pPr>
        <w:autoSpaceDE w:val="0"/>
        <w:autoSpaceDN w:val="0"/>
        <w:adjustRightInd w:val="0"/>
        <w:jc w:val="right"/>
        <w:rPr>
          <w:rFonts w:eastAsia="Calibri"/>
          <w:color w:val="000000"/>
          <w:lang w:eastAsia="en-US"/>
        </w:rPr>
      </w:pPr>
    </w:p>
    <w:tbl>
      <w:tblPr>
        <w:tblStyle w:val="18"/>
        <w:tblW w:w="5494" w:type="dxa"/>
        <w:tblInd w:w="43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4"/>
      </w:tblGrid>
      <w:tr w:rsidR="00DF2A35" w:rsidRPr="00DF2A35" w14:paraId="65B1CE2C" w14:textId="77777777" w:rsidTr="006A70F0">
        <w:tc>
          <w:tcPr>
            <w:tcW w:w="5494" w:type="dxa"/>
          </w:tcPr>
          <w:p w14:paraId="3F136260" w14:textId="77777777" w:rsidR="00DF2A35" w:rsidRPr="00DF2A35" w:rsidRDefault="00DF2A35" w:rsidP="00DF2A35">
            <w:pPr>
              <w:jc w:val="both"/>
              <w:outlineLvl w:val="0"/>
              <w:rPr>
                <w:sz w:val="20"/>
                <w:szCs w:val="20"/>
              </w:rPr>
            </w:pPr>
            <w:r w:rsidRPr="00DF2A35">
              <w:rPr>
                <w:sz w:val="20"/>
                <w:szCs w:val="20"/>
              </w:rPr>
              <w:lastRenderedPageBreak/>
              <w:t xml:space="preserve">                                                          </w:t>
            </w:r>
            <w:r>
              <w:rPr>
                <w:sz w:val="20"/>
                <w:szCs w:val="20"/>
              </w:rPr>
              <w:t xml:space="preserve">        </w:t>
            </w:r>
          </w:p>
        </w:tc>
      </w:tr>
      <w:tr w:rsidR="00DF2A35" w:rsidRPr="00DF2A35" w14:paraId="573EAE22" w14:textId="77777777" w:rsidTr="006A70F0">
        <w:tc>
          <w:tcPr>
            <w:tcW w:w="5494" w:type="dxa"/>
          </w:tcPr>
          <w:p w14:paraId="713F4AE5" w14:textId="77777777" w:rsidR="00DF2A35" w:rsidRPr="00DF2A35" w:rsidRDefault="00DF2A35" w:rsidP="00DF2A35">
            <w:pPr>
              <w:jc w:val="both"/>
              <w:rPr>
                <w:sz w:val="20"/>
                <w:szCs w:val="20"/>
              </w:rPr>
            </w:pPr>
            <w:r w:rsidRPr="00DF2A35">
              <w:rPr>
                <w:sz w:val="20"/>
                <w:szCs w:val="20"/>
              </w:rPr>
              <w:t xml:space="preserve">                                             </w:t>
            </w:r>
          </w:p>
          <w:p w14:paraId="24291606" w14:textId="77777777" w:rsidR="00DF2A35" w:rsidRPr="00DF2A35" w:rsidRDefault="00DF2A35" w:rsidP="00DF2A35">
            <w:pPr>
              <w:jc w:val="both"/>
              <w:rPr>
                <w:sz w:val="20"/>
                <w:szCs w:val="20"/>
              </w:rPr>
            </w:pPr>
            <w:r w:rsidRPr="00DF2A35">
              <w:rPr>
                <w:sz w:val="20"/>
                <w:szCs w:val="20"/>
              </w:rPr>
              <w:t xml:space="preserve">                                                             Приложение №1                                                                                         к Положению о муниципальном жилищном контроле на территории </w:t>
            </w:r>
            <w:proofErr w:type="spellStart"/>
            <w:r w:rsidRPr="00DF2A35">
              <w:rPr>
                <w:sz w:val="20"/>
                <w:szCs w:val="20"/>
              </w:rPr>
              <w:t>Сещинского</w:t>
            </w:r>
            <w:proofErr w:type="spellEnd"/>
            <w:r w:rsidRPr="00DF2A35">
              <w:rPr>
                <w:sz w:val="20"/>
                <w:szCs w:val="20"/>
              </w:rPr>
              <w:t xml:space="preserve"> сельского поселения Дубровского муниципального района Брянской области, утвержденное Решением </w:t>
            </w:r>
            <w:proofErr w:type="spellStart"/>
            <w:r w:rsidRPr="00DF2A35">
              <w:rPr>
                <w:sz w:val="20"/>
                <w:szCs w:val="20"/>
              </w:rPr>
              <w:t>Сещинского</w:t>
            </w:r>
            <w:proofErr w:type="spellEnd"/>
            <w:r w:rsidRPr="00DF2A35">
              <w:rPr>
                <w:sz w:val="20"/>
                <w:szCs w:val="20"/>
              </w:rPr>
              <w:t xml:space="preserve"> сельск</w:t>
            </w:r>
            <w:r w:rsidR="007A794B">
              <w:rPr>
                <w:sz w:val="20"/>
                <w:szCs w:val="20"/>
              </w:rPr>
              <w:t>ого Совета народных депутатов 30.05.2025  № 47</w:t>
            </w:r>
          </w:p>
        </w:tc>
      </w:tr>
    </w:tbl>
    <w:p w14:paraId="1AAB32E8" w14:textId="77777777" w:rsidR="00DF2A35" w:rsidRPr="00DF2A35" w:rsidRDefault="00DF2A35" w:rsidP="00DF2A35">
      <w:pPr>
        <w:shd w:val="clear" w:color="auto" w:fill="FFFFFF"/>
        <w:tabs>
          <w:tab w:val="left" w:pos="0"/>
        </w:tabs>
        <w:rPr>
          <w:sz w:val="26"/>
          <w:szCs w:val="26"/>
        </w:rPr>
      </w:pPr>
    </w:p>
    <w:p w14:paraId="34CCBEFB" w14:textId="77777777" w:rsidR="00DF2A35" w:rsidRPr="00DF2A35" w:rsidRDefault="00DF2A35" w:rsidP="00DF2A35">
      <w:pPr>
        <w:shd w:val="clear" w:color="auto" w:fill="FFFFFF"/>
        <w:rPr>
          <w:rFonts w:ascii="YS Text" w:hAnsi="YS Text"/>
          <w:color w:val="000000"/>
          <w:sz w:val="23"/>
          <w:szCs w:val="23"/>
        </w:rPr>
      </w:pPr>
    </w:p>
    <w:p w14:paraId="2DC76EB6" w14:textId="77777777" w:rsidR="00DF2A35" w:rsidRPr="00DF2A35" w:rsidRDefault="00DF2A35" w:rsidP="00DF2A35">
      <w:pPr>
        <w:suppressAutoHyphens/>
        <w:autoSpaceDE w:val="0"/>
        <w:jc w:val="both"/>
        <w:rPr>
          <w:color w:val="000000"/>
          <w:lang w:eastAsia="zh-CN"/>
        </w:rPr>
      </w:pPr>
      <w:r w:rsidRPr="00DF2A35">
        <w:rPr>
          <w:color w:val="000000"/>
          <w:lang w:eastAsia="zh-CN"/>
        </w:rPr>
        <w:t xml:space="preserve">   </w:t>
      </w:r>
      <w:r w:rsidRPr="00DF2A35">
        <w:rPr>
          <w:color w:val="000000"/>
          <w:lang w:eastAsia="zh-CN"/>
        </w:rPr>
        <w:tab/>
      </w:r>
      <w:r w:rsidRPr="00DF2A35">
        <w:rPr>
          <w:color w:val="000000"/>
          <w:lang w:eastAsia="zh-CN"/>
        </w:rPr>
        <w:tab/>
      </w:r>
      <w:r w:rsidRPr="00DF2A35">
        <w:rPr>
          <w:color w:val="000000"/>
          <w:lang w:eastAsia="zh-CN"/>
        </w:rPr>
        <w:tab/>
      </w:r>
      <w:r w:rsidRPr="00DF2A35">
        <w:rPr>
          <w:color w:val="000000"/>
          <w:lang w:eastAsia="zh-CN"/>
        </w:rPr>
        <w:tab/>
        <w:t xml:space="preserve">     </w:t>
      </w:r>
    </w:p>
    <w:p w14:paraId="56EF198D" w14:textId="77777777" w:rsidR="00DF2A35" w:rsidRPr="00DF2A35" w:rsidRDefault="00DF2A35" w:rsidP="00DF2A35">
      <w:pPr>
        <w:suppressAutoHyphens/>
        <w:autoSpaceDE w:val="0"/>
        <w:ind w:firstLine="709"/>
        <w:jc w:val="both"/>
        <w:rPr>
          <w:rFonts w:ascii="Arial" w:hAnsi="Arial" w:cs="Arial"/>
          <w:color w:val="000000"/>
          <w:sz w:val="28"/>
          <w:szCs w:val="28"/>
          <w:lang w:eastAsia="zh-CN"/>
        </w:rPr>
      </w:pPr>
      <w:r w:rsidRPr="00DF2A35">
        <w:rPr>
          <w:color w:val="000000"/>
          <w:sz w:val="28"/>
          <w:szCs w:val="28"/>
          <w:lang w:eastAsia="zh-CN"/>
        </w:rPr>
        <w:t xml:space="preserve">      </w:t>
      </w:r>
    </w:p>
    <w:p w14:paraId="2DB42378" w14:textId="77777777" w:rsidR="00DF2A35" w:rsidRPr="00DF2A35" w:rsidRDefault="00DF2A35" w:rsidP="00DF2A35">
      <w:pPr>
        <w:widowControl w:val="0"/>
        <w:suppressAutoHyphens/>
        <w:autoSpaceDE w:val="0"/>
        <w:ind w:firstLine="709"/>
        <w:jc w:val="center"/>
        <w:rPr>
          <w:rFonts w:eastAsia="Calibri"/>
          <w:b/>
          <w:color w:val="000000"/>
          <w:lang w:eastAsia="zh-CN"/>
        </w:rPr>
      </w:pPr>
      <w:r w:rsidRPr="00DF2A35">
        <w:rPr>
          <w:rFonts w:eastAsia="Calibri"/>
          <w:b/>
          <w:bCs/>
          <w:color w:val="000000"/>
          <w:lang w:eastAsia="zh-CN"/>
        </w:rPr>
        <w:t>Перечень индикаторов риска нарушения обязательных требований, используемых для определения необходимости проведения внеплановых</w:t>
      </w:r>
      <w:r w:rsidRPr="00DF2A35">
        <w:rPr>
          <w:rFonts w:eastAsia="Calibri"/>
          <w:b/>
          <w:bCs/>
          <w:lang w:eastAsia="zh-CN"/>
        </w:rPr>
        <w:t xml:space="preserve"> </w:t>
      </w:r>
      <w:r w:rsidRPr="00DF2A35">
        <w:rPr>
          <w:rFonts w:eastAsia="Calibri"/>
          <w:b/>
          <w:bCs/>
          <w:color w:val="000000"/>
          <w:lang w:eastAsia="zh-CN"/>
        </w:rPr>
        <w:t>проверок при осуществлении муниципального жилищного контроля</w:t>
      </w:r>
      <w:r w:rsidRPr="00DF2A35">
        <w:rPr>
          <w:rFonts w:eastAsia="Calibri"/>
          <w:b/>
          <w:color w:val="000000"/>
          <w:lang w:eastAsia="zh-CN"/>
        </w:rPr>
        <w:t xml:space="preserve"> на территории </w:t>
      </w:r>
      <w:proofErr w:type="spellStart"/>
      <w:r w:rsidRPr="00DF2A35">
        <w:rPr>
          <w:rFonts w:eastAsia="Calibri"/>
          <w:b/>
          <w:color w:val="000000"/>
          <w:lang w:eastAsia="zh-CN"/>
        </w:rPr>
        <w:t>Сещинского</w:t>
      </w:r>
      <w:proofErr w:type="spellEnd"/>
      <w:r w:rsidRPr="00DF2A35">
        <w:rPr>
          <w:rFonts w:eastAsia="Calibri"/>
          <w:b/>
          <w:color w:val="000000"/>
          <w:lang w:eastAsia="zh-CN"/>
        </w:rPr>
        <w:t xml:space="preserve"> сельского поселения </w:t>
      </w:r>
      <w:r w:rsidRPr="00DF2A35">
        <w:rPr>
          <w:rFonts w:eastAsia="Calibri"/>
          <w:b/>
          <w:bCs/>
          <w:color w:val="000000"/>
          <w:lang w:eastAsia="zh-CN"/>
        </w:rPr>
        <w:t>Дубровского муниципального района</w:t>
      </w:r>
      <w:r w:rsidRPr="00DF2A35">
        <w:rPr>
          <w:rFonts w:eastAsia="Calibri"/>
          <w:b/>
          <w:i/>
          <w:iCs/>
          <w:color w:val="000000"/>
          <w:lang w:eastAsia="zh-CN"/>
        </w:rPr>
        <w:t xml:space="preserve"> </w:t>
      </w:r>
      <w:r w:rsidRPr="00DF2A35">
        <w:rPr>
          <w:rFonts w:eastAsia="Calibri"/>
          <w:b/>
          <w:color w:val="000000"/>
          <w:lang w:eastAsia="zh-CN"/>
        </w:rPr>
        <w:t>Брянской области</w:t>
      </w:r>
    </w:p>
    <w:p w14:paraId="72C185FC" w14:textId="77777777" w:rsidR="00DF2A35" w:rsidRPr="00DF2A35" w:rsidRDefault="00DF2A35" w:rsidP="00DF2A35">
      <w:pPr>
        <w:widowControl w:val="0"/>
        <w:suppressAutoHyphens/>
        <w:autoSpaceDE w:val="0"/>
        <w:ind w:firstLine="709"/>
        <w:jc w:val="center"/>
        <w:rPr>
          <w:rFonts w:eastAsia="Calibri"/>
          <w:b/>
          <w:bCs/>
          <w:color w:val="000000"/>
          <w:lang w:eastAsia="zh-CN"/>
        </w:rPr>
      </w:pPr>
    </w:p>
    <w:p w14:paraId="053E1B1F" w14:textId="77777777" w:rsidR="00DF2A35" w:rsidRPr="006A70F0" w:rsidRDefault="00DF2A35" w:rsidP="00DF2A35">
      <w:pPr>
        <w:suppressAutoHyphens/>
        <w:autoSpaceDE w:val="0"/>
        <w:ind w:firstLine="709"/>
        <w:jc w:val="both"/>
        <w:rPr>
          <w:color w:val="000000"/>
          <w:lang w:eastAsia="zh-CN"/>
        </w:rPr>
      </w:pPr>
      <w:r w:rsidRPr="00DF2A35">
        <w:rPr>
          <w:color w:val="000000"/>
          <w:lang w:eastAsia="zh-CN"/>
        </w:rPr>
        <w:t>1</w:t>
      </w:r>
      <w:r w:rsidRPr="006A70F0">
        <w:rPr>
          <w:color w:val="000000"/>
          <w:lang w:eastAsia="zh-CN"/>
        </w:rPr>
        <w:t>. Поступление в контрольный орган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14:paraId="3AA3306E" w14:textId="77777777" w:rsidR="00DF2A35" w:rsidRPr="006A70F0" w:rsidRDefault="00DF2A35" w:rsidP="00DF2A35">
      <w:pPr>
        <w:suppressAutoHyphens/>
        <w:autoSpaceDE w:val="0"/>
        <w:ind w:firstLine="709"/>
        <w:jc w:val="both"/>
        <w:rPr>
          <w:color w:val="000000"/>
          <w:lang w:eastAsia="zh-CN"/>
        </w:rPr>
      </w:pPr>
      <w:r w:rsidRPr="006A70F0">
        <w:rPr>
          <w:color w:val="000000"/>
          <w:lang w:eastAsia="zh-CN"/>
        </w:rPr>
        <w:t xml:space="preserve">а) порядку осуществления перевода жилого помещения муниципального жилищного фонда в нежилое помещение; </w:t>
      </w:r>
    </w:p>
    <w:p w14:paraId="2185C055" w14:textId="77777777" w:rsidR="00DF2A35" w:rsidRPr="006A70F0" w:rsidRDefault="00DF2A35" w:rsidP="00DF2A35">
      <w:pPr>
        <w:suppressAutoHyphens/>
        <w:autoSpaceDE w:val="0"/>
        <w:ind w:firstLine="709"/>
        <w:jc w:val="both"/>
        <w:rPr>
          <w:color w:val="000000"/>
          <w:lang w:eastAsia="zh-CN"/>
        </w:rPr>
      </w:pPr>
      <w:r w:rsidRPr="006A70F0">
        <w:rPr>
          <w:color w:val="000000"/>
          <w:lang w:eastAsia="zh-CN"/>
        </w:rPr>
        <w:t>б) порядку осуществления перепланировки и (или) переустройства жилых помещений муниципального жилищного фонда в многоквартирном доме;</w:t>
      </w:r>
    </w:p>
    <w:p w14:paraId="23304496" w14:textId="77777777" w:rsidR="00DF2A35" w:rsidRPr="006A70F0" w:rsidRDefault="00DF2A35" w:rsidP="00DF2A35">
      <w:pPr>
        <w:suppressAutoHyphens/>
        <w:autoSpaceDE w:val="0"/>
        <w:ind w:firstLine="709"/>
        <w:jc w:val="both"/>
        <w:rPr>
          <w:color w:val="000000"/>
          <w:lang w:eastAsia="zh-CN"/>
        </w:rPr>
      </w:pPr>
      <w:r w:rsidRPr="006A70F0">
        <w:rPr>
          <w:color w:val="000000"/>
          <w:lang w:eastAsia="zh-CN"/>
        </w:rPr>
        <w:t>в) предоставлению коммунальных услуг пользователям жилых помещений муниципального жилищного фонда в многоквартирных домах и жилых домов;</w:t>
      </w:r>
    </w:p>
    <w:p w14:paraId="0DC401D1" w14:textId="77777777" w:rsidR="00DF2A35" w:rsidRPr="006A70F0" w:rsidRDefault="00DF2A35" w:rsidP="00DF2A35">
      <w:pPr>
        <w:suppressAutoHyphens/>
        <w:autoSpaceDE w:val="0"/>
        <w:ind w:firstLine="709"/>
        <w:jc w:val="both"/>
        <w:rPr>
          <w:color w:val="000000"/>
          <w:lang w:eastAsia="zh-CN"/>
        </w:rPr>
      </w:pPr>
      <w:r w:rsidRPr="006A70F0">
        <w:rPr>
          <w:color w:val="000000"/>
          <w:lang w:eastAsia="zh-CN"/>
        </w:rPr>
        <w:t>г) обеспечению доступности для инвалидов жилых помещений муниципального жилищного фонда;</w:t>
      </w:r>
    </w:p>
    <w:p w14:paraId="338661CE" w14:textId="77777777" w:rsidR="00DF2A35" w:rsidRPr="006A70F0" w:rsidRDefault="00DF2A35" w:rsidP="00DF2A35">
      <w:pPr>
        <w:suppressAutoHyphens/>
        <w:autoSpaceDE w:val="0"/>
        <w:ind w:firstLine="709"/>
        <w:jc w:val="both"/>
        <w:rPr>
          <w:color w:val="000000"/>
          <w:lang w:eastAsia="zh-CN"/>
        </w:rPr>
      </w:pPr>
      <w:r w:rsidRPr="006A70F0">
        <w:rPr>
          <w:color w:val="000000"/>
          <w:lang w:eastAsia="zh-CN"/>
        </w:rPr>
        <w:t>д)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14:paraId="4562DC20" w14:textId="77777777" w:rsidR="00DF2A35" w:rsidRPr="006A70F0" w:rsidRDefault="00DF2A35" w:rsidP="00DF2A35">
      <w:pPr>
        <w:suppressAutoHyphens/>
        <w:autoSpaceDE w:val="0"/>
        <w:ind w:firstLine="709"/>
        <w:jc w:val="both"/>
        <w:rPr>
          <w:color w:val="000000"/>
          <w:lang w:eastAsia="zh-CN"/>
        </w:rPr>
      </w:pPr>
      <w:r w:rsidRPr="006A70F0">
        <w:rPr>
          <w:color w:val="000000"/>
          <w:lang w:eastAsia="zh-CN"/>
        </w:rPr>
        <w:t>2. Поступление в контрольный орган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 1 ст. 20 Жилищного кодекса Российской Федерации, за исключением обращений, указанных в п. 1 настоящего Приложения, и обращений, послуживших основанием для проведения внепланового контрольного (надзорного) мероприятия в соответствии с частью12 статьи 66 Федерального закона от 31.07.2020 № 248-ФЗ «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органом государственного жилищного надзора, органом муниципального жилищного контроля объявлялись предостережения о недопустимости нарушения аналогичных обязательных требований.</w:t>
      </w:r>
    </w:p>
    <w:p w14:paraId="7CA38B9E" w14:textId="77777777" w:rsidR="00DF2A35" w:rsidRPr="006A70F0" w:rsidRDefault="00DF2A35" w:rsidP="00DF2A35">
      <w:pPr>
        <w:suppressAutoHyphens/>
        <w:autoSpaceDE w:val="0"/>
        <w:ind w:firstLine="709"/>
        <w:jc w:val="both"/>
        <w:rPr>
          <w:color w:val="000000"/>
          <w:lang w:eastAsia="zh-CN"/>
        </w:rPr>
      </w:pPr>
      <w:r w:rsidRPr="006A70F0">
        <w:rPr>
          <w:color w:val="000000"/>
          <w:lang w:eastAsia="zh-CN"/>
        </w:rPr>
        <w:t xml:space="preserve">3. Трехкратный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w:t>
      </w:r>
      <w:r w:rsidRPr="006A70F0">
        <w:rPr>
          <w:color w:val="000000"/>
          <w:lang w:eastAsia="zh-CN"/>
        </w:rPr>
        <w:lastRenderedPageBreak/>
        <w:t>контрольного органа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 1 ст. 20 Жилищного кодекса Российской Федерации.</w:t>
      </w:r>
    </w:p>
    <w:p w14:paraId="29301DFE" w14:textId="77777777" w:rsidR="00DF2A35" w:rsidRPr="006A70F0" w:rsidRDefault="00DF2A35" w:rsidP="00DF2A35">
      <w:pPr>
        <w:suppressAutoHyphens/>
        <w:autoSpaceDE w:val="0"/>
        <w:ind w:firstLine="709"/>
        <w:jc w:val="both"/>
        <w:rPr>
          <w:color w:val="000000"/>
          <w:lang w:eastAsia="zh-CN"/>
        </w:rPr>
      </w:pPr>
      <w:r w:rsidRPr="006A70F0">
        <w:rPr>
          <w:color w:val="000000"/>
          <w:lang w:eastAsia="zh-CN"/>
        </w:rPr>
        <w:t>4. 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w:t>
      </w:r>
    </w:p>
    <w:p w14:paraId="35FB5AD6" w14:textId="77777777" w:rsidR="00DF2A35" w:rsidRPr="006A70F0" w:rsidRDefault="00DF2A35" w:rsidP="00DF2A35">
      <w:pPr>
        <w:suppressAutoHyphens/>
        <w:autoSpaceDE w:val="0"/>
        <w:ind w:firstLine="709"/>
        <w:jc w:val="both"/>
        <w:rPr>
          <w:color w:val="000000"/>
          <w:lang w:eastAsia="zh-CN"/>
        </w:rPr>
      </w:pPr>
      <w:r w:rsidRPr="006A70F0">
        <w:rPr>
          <w:color w:val="000000"/>
          <w:lang w:eastAsia="zh-CN"/>
        </w:rPr>
        <w:t>5. Отсутствие в течение трех и более месяцев актуализации информации, подлежащей размещению в государственной информационной системе жилищно-коммунального хозяйства в соответствии с порядком, формами, сроками и периодичностью размещения, установленными в соответствии с частью 5 ст. 165 Жилищного Кодекса Российской Федерации.</w:t>
      </w:r>
    </w:p>
    <w:p w14:paraId="06D89B1D" w14:textId="77777777" w:rsidR="00DF2A35" w:rsidRPr="006A70F0" w:rsidRDefault="00DF2A35" w:rsidP="00DF2A35">
      <w:pPr>
        <w:suppressAutoHyphens/>
        <w:autoSpaceDE w:val="0"/>
        <w:ind w:firstLine="709"/>
        <w:jc w:val="both"/>
        <w:rPr>
          <w:color w:val="000000"/>
          <w:lang w:eastAsia="zh-CN"/>
        </w:rPr>
      </w:pPr>
      <w:r w:rsidRPr="006A70F0">
        <w:rPr>
          <w:color w:val="000000"/>
          <w:lang w:eastAsia="zh-CN"/>
        </w:rPr>
        <w:t>6. Поступление в контрольный орган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14:paraId="3EC35312" w14:textId="77777777" w:rsidR="00DF2A35" w:rsidRPr="006A70F0" w:rsidRDefault="00DF2A35" w:rsidP="00DF2A35">
      <w:pPr>
        <w:suppressAutoHyphens/>
        <w:autoSpaceDE w:val="0"/>
        <w:ind w:firstLine="709"/>
        <w:jc w:val="both"/>
        <w:rPr>
          <w:color w:val="000000"/>
          <w:lang w:eastAsia="zh-CN"/>
        </w:rPr>
      </w:pPr>
      <w:r w:rsidRPr="006A70F0">
        <w:rPr>
          <w:color w:val="000000"/>
          <w:lang w:eastAsia="zh-CN"/>
        </w:rPr>
        <w:t>7. Неоднократные (два и более) случаи аварий, произошедшие на одном и том же объекте муниципального жилищного контроля, в течение трех месяцев подряд.</w:t>
      </w:r>
    </w:p>
    <w:p w14:paraId="6656A178" w14:textId="77777777" w:rsidR="00DF2A35" w:rsidRPr="006A70F0" w:rsidRDefault="00DF2A35" w:rsidP="00DF2A35">
      <w:pPr>
        <w:suppressAutoHyphens/>
        <w:autoSpaceDE w:val="0"/>
        <w:jc w:val="both"/>
        <w:rPr>
          <w:color w:val="000000"/>
          <w:lang w:eastAsia="zh-CN"/>
        </w:rPr>
      </w:pPr>
    </w:p>
    <w:p w14:paraId="247D60D2" w14:textId="77777777" w:rsidR="00DF2A35" w:rsidRPr="006A70F0" w:rsidRDefault="00DF2A35" w:rsidP="00DF2A35">
      <w:pPr>
        <w:ind w:firstLine="709"/>
        <w:jc w:val="both"/>
      </w:pPr>
      <w:r w:rsidRPr="006A70F0">
        <w:t>Выявление индикаторов риска нарушения обязательных требований осуществляется органом муниципального жилищного контроля без взаимодействия с контролируемыми лицами на основе сведений о контролируемых лицах, полученных из любых достоверных источников, в том числе при проведении профилактических мероприятий, контрольных мероприятий, обращений юридических и физических лиц, а также из информационных систем.</w:t>
      </w:r>
    </w:p>
    <w:p w14:paraId="78F8252A" w14:textId="77777777" w:rsidR="00DF2A35" w:rsidRPr="006A70F0" w:rsidRDefault="00DF2A35" w:rsidP="00DF2A35"/>
    <w:p w14:paraId="62B6A408" w14:textId="77777777" w:rsidR="00DF2A35" w:rsidRPr="006A70F0" w:rsidRDefault="00DF2A35" w:rsidP="007677AD">
      <w:pPr>
        <w:autoSpaceDE w:val="0"/>
        <w:autoSpaceDN w:val="0"/>
        <w:adjustRightInd w:val="0"/>
        <w:jc w:val="right"/>
        <w:rPr>
          <w:rFonts w:eastAsia="Calibri"/>
          <w:color w:val="000000"/>
          <w:lang w:eastAsia="en-US"/>
        </w:rPr>
      </w:pPr>
    </w:p>
    <w:p w14:paraId="13BFB6C7" w14:textId="77777777" w:rsidR="00DF2A35" w:rsidRPr="00DF2A35" w:rsidRDefault="00DF2A35" w:rsidP="007677AD">
      <w:pPr>
        <w:autoSpaceDE w:val="0"/>
        <w:autoSpaceDN w:val="0"/>
        <w:adjustRightInd w:val="0"/>
        <w:jc w:val="right"/>
        <w:rPr>
          <w:rFonts w:eastAsia="Calibri"/>
          <w:color w:val="000000"/>
          <w:lang w:eastAsia="en-US"/>
        </w:rPr>
      </w:pPr>
    </w:p>
    <w:p w14:paraId="3CD3AB0A" w14:textId="77777777" w:rsidR="00DF2A35" w:rsidRPr="00DF2A35" w:rsidRDefault="00DF2A35" w:rsidP="007677AD">
      <w:pPr>
        <w:autoSpaceDE w:val="0"/>
        <w:autoSpaceDN w:val="0"/>
        <w:adjustRightInd w:val="0"/>
        <w:jc w:val="right"/>
        <w:rPr>
          <w:rFonts w:eastAsia="Calibri"/>
          <w:color w:val="000000"/>
          <w:lang w:eastAsia="en-US"/>
        </w:rPr>
      </w:pPr>
    </w:p>
    <w:p w14:paraId="1F5561B2" w14:textId="77777777" w:rsidR="00DF2A35" w:rsidRPr="00DF2A35" w:rsidRDefault="00DF2A35" w:rsidP="007677AD">
      <w:pPr>
        <w:autoSpaceDE w:val="0"/>
        <w:autoSpaceDN w:val="0"/>
        <w:adjustRightInd w:val="0"/>
        <w:jc w:val="right"/>
        <w:rPr>
          <w:rFonts w:eastAsia="Calibri"/>
          <w:color w:val="000000"/>
          <w:lang w:eastAsia="en-US"/>
        </w:rPr>
      </w:pPr>
    </w:p>
    <w:p w14:paraId="2991B2F2" w14:textId="77777777" w:rsidR="00DF2A35" w:rsidRPr="00DF2A35" w:rsidRDefault="00DF2A35" w:rsidP="007677AD">
      <w:pPr>
        <w:autoSpaceDE w:val="0"/>
        <w:autoSpaceDN w:val="0"/>
        <w:adjustRightInd w:val="0"/>
        <w:jc w:val="right"/>
        <w:rPr>
          <w:rFonts w:eastAsia="Calibri"/>
          <w:color w:val="000000"/>
          <w:lang w:eastAsia="en-US"/>
        </w:rPr>
      </w:pPr>
    </w:p>
    <w:p w14:paraId="558ABA1D" w14:textId="77777777" w:rsidR="00DF2A35" w:rsidRPr="00DF2A35" w:rsidRDefault="00DF2A35" w:rsidP="007677AD">
      <w:pPr>
        <w:autoSpaceDE w:val="0"/>
        <w:autoSpaceDN w:val="0"/>
        <w:adjustRightInd w:val="0"/>
        <w:jc w:val="right"/>
        <w:rPr>
          <w:rFonts w:eastAsia="Calibri"/>
          <w:color w:val="000000"/>
          <w:lang w:eastAsia="en-US"/>
        </w:rPr>
      </w:pPr>
    </w:p>
    <w:p w14:paraId="4612E053" w14:textId="77777777" w:rsidR="00DF2A35" w:rsidRPr="00DF2A35" w:rsidRDefault="00DF2A35" w:rsidP="007677AD">
      <w:pPr>
        <w:autoSpaceDE w:val="0"/>
        <w:autoSpaceDN w:val="0"/>
        <w:adjustRightInd w:val="0"/>
        <w:jc w:val="right"/>
        <w:rPr>
          <w:rFonts w:eastAsia="Calibri"/>
          <w:color w:val="000000"/>
          <w:lang w:eastAsia="en-US"/>
        </w:rPr>
      </w:pPr>
    </w:p>
    <w:p w14:paraId="5D34984F" w14:textId="77777777" w:rsidR="00DF2A35" w:rsidRPr="00DF2A35" w:rsidRDefault="00DF2A35" w:rsidP="007677AD">
      <w:pPr>
        <w:autoSpaceDE w:val="0"/>
        <w:autoSpaceDN w:val="0"/>
        <w:adjustRightInd w:val="0"/>
        <w:jc w:val="right"/>
        <w:rPr>
          <w:rFonts w:eastAsia="Calibri"/>
          <w:color w:val="000000"/>
          <w:lang w:eastAsia="en-US"/>
        </w:rPr>
      </w:pPr>
    </w:p>
    <w:p w14:paraId="45C3E577" w14:textId="77777777" w:rsidR="00DF2A35" w:rsidRPr="00DF2A35" w:rsidRDefault="00DF2A35" w:rsidP="007677AD">
      <w:pPr>
        <w:autoSpaceDE w:val="0"/>
        <w:autoSpaceDN w:val="0"/>
        <w:adjustRightInd w:val="0"/>
        <w:jc w:val="right"/>
        <w:rPr>
          <w:rFonts w:eastAsia="Calibri"/>
          <w:color w:val="000000"/>
          <w:lang w:eastAsia="en-US"/>
        </w:rPr>
      </w:pPr>
    </w:p>
    <w:p w14:paraId="0746ED1C" w14:textId="77777777" w:rsidR="00DF2A35" w:rsidRPr="00DF2A35" w:rsidRDefault="00DF2A35" w:rsidP="007677AD">
      <w:pPr>
        <w:autoSpaceDE w:val="0"/>
        <w:autoSpaceDN w:val="0"/>
        <w:adjustRightInd w:val="0"/>
        <w:jc w:val="right"/>
        <w:rPr>
          <w:rFonts w:eastAsia="Calibri"/>
          <w:color w:val="000000"/>
          <w:lang w:eastAsia="en-US"/>
        </w:rPr>
      </w:pPr>
    </w:p>
    <w:p w14:paraId="47030DB5" w14:textId="77777777" w:rsidR="00DF2A35" w:rsidRPr="00DF2A35" w:rsidRDefault="00DF2A35" w:rsidP="007677AD">
      <w:pPr>
        <w:autoSpaceDE w:val="0"/>
        <w:autoSpaceDN w:val="0"/>
        <w:adjustRightInd w:val="0"/>
        <w:jc w:val="right"/>
        <w:rPr>
          <w:rFonts w:eastAsia="Calibri"/>
          <w:color w:val="000000"/>
          <w:lang w:eastAsia="en-US"/>
        </w:rPr>
      </w:pPr>
    </w:p>
    <w:p w14:paraId="5B31BDFB" w14:textId="77777777" w:rsidR="00DF2A35" w:rsidRPr="00DF2A35" w:rsidRDefault="00DF2A35" w:rsidP="007677AD">
      <w:pPr>
        <w:autoSpaceDE w:val="0"/>
        <w:autoSpaceDN w:val="0"/>
        <w:adjustRightInd w:val="0"/>
        <w:jc w:val="right"/>
        <w:rPr>
          <w:rFonts w:eastAsia="Calibri"/>
          <w:color w:val="000000"/>
          <w:lang w:eastAsia="en-US"/>
        </w:rPr>
      </w:pPr>
    </w:p>
    <w:p w14:paraId="1E522F3C" w14:textId="77777777" w:rsidR="00DF2A35" w:rsidRPr="00DF2A35" w:rsidRDefault="00DF2A35" w:rsidP="007677AD">
      <w:pPr>
        <w:autoSpaceDE w:val="0"/>
        <w:autoSpaceDN w:val="0"/>
        <w:adjustRightInd w:val="0"/>
        <w:jc w:val="right"/>
        <w:rPr>
          <w:rFonts w:eastAsia="Calibri"/>
          <w:color w:val="000000"/>
          <w:lang w:eastAsia="en-US"/>
        </w:rPr>
      </w:pPr>
    </w:p>
    <w:p w14:paraId="51EADD99" w14:textId="77777777" w:rsidR="00DF2A35" w:rsidRPr="00DF2A35" w:rsidRDefault="00DF2A35" w:rsidP="007677AD">
      <w:pPr>
        <w:autoSpaceDE w:val="0"/>
        <w:autoSpaceDN w:val="0"/>
        <w:adjustRightInd w:val="0"/>
        <w:jc w:val="right"/>
        <w:rPr>
          <w:rFonts w:eastAsia="Calibri"/>
          <w:color w:val="000000"/>
          <w:lang w:eastAsia="en-US"/>
        </w:rPr>
      </w:pPr>
    </w:p>
    <w:p w14:paraId="3A441764" w14:textId="77777777" w:rsidR="00DF2A35" w:rsidRDefault="00DF2A35" w:rsidP="00DF2A35">
      <w:pPr>
        <w:autoSpaceDE w:val="0"/>
        <w:autoSpaceDN w:val="0"/>
        <w:adjustRightInd w:val="0"/>
        <w:rPr>
          <w:rFonts w:eastAsia="Calibri"/>
          <w:color w:val="000000"/>
          <w:lang w:eastAsia="en-US"/>
        </w:rPr>
      </w:pPr>
    </w:p>
    <w:p w14:paraId="614224E1" w14:textId="77777777" w:rsidR="00DF2A35" w:rsidRDefault="00DF2A35" w:rsidP="00DF2A35">
      <w:pPr>
        <w:autoSpaceDE w:val="0"/>
        <w:autoSpaceDN w:val="0"/>
        <w:adjustRightInd w:val="0"/>
        <w:rPr>
          <w:rFonts w:eastAsia="Calibri"/>
          <w:color w:val="000000"/>
          <w:lang w:eastAsia="en-US"/>
        </w:rPr>
      </w:pPr>
    </w:p>
    <w:p w14:paraId="418DA581" w14:textId="77777777" w:rsidR="00DF2A35" w:rsidRDefault="00DF2A35" w:rsidP="00DF2A35">
      <w:pPr>
        <w:autoSpaceDE w:val="0"/>
        <w:autoSpaceDN w:val="0"/>
        <w:adjustRightInd w:val="0"/>
        <w:rPr>
          <w:rFonts w:eastAsia="Calibri"/>
          <w:color w:val="000000"/>
          <w:lang w:eastAsia="en-US"/>
        </w:rPr>
      </w:pPr>
    </w:p>
    <w:p w14:paraId="72131090" w14:textId="77777777" w:rsidR="00DF2A35" w:rsidRDefault="00DF2A35" w:rsidP="00DF2A35">
      <w:pPr>
        <w:autoSpaceDE w:val="0"/>
        <w:autoSpaceDN w:val="0"/>
        <w:adjustRightInd w:val="0"/>
        <w:rPr>
          <w:rFonts w:eastAsia="Calibri"/>
          <w:color w:val="000000"/>
          <w:lang w:eastAsia="en-US"/>
        </w:rPr>
      </w:pPr>
    </w:p>
    <w:p w14:paraId="606F682F" w14:textId="77777777" w:rsidR="007677AD" w:rsidRPr="006A70F0" w:rsidRDefault="007677AD" w:rsidP="007677AD">
      <w:pPr>
        <w:autoSpaceDE w:val="0"/>
        <w:autoSpaceDN w:val="0"/>
        <w:adjustRightInd w:val="0"/>
        <w:jc w:val="right"/>
        <w:rPr>
          <w:rFonts w:eastAsia="Calibri"/>
          <w:color w:val="000000"/>
          <w:sz w:val="20"/>
          <w:szCs w:val="20"/>
          <w:lang w:eastAsia="en-US"/>
        </w:rPr>
      </w:pPr>
      <w:r w:rsidRPr="006A70F0">
        <w:rPr>
          <w:rFonts w:eastAsia="Calibri"/>
          <w:color w:val="000000"/>
          <w:sz w:val="20"/>
          <w:szCs w:val="20"/>
          <w:lang w:eastAsia="en-US"/>
        </w:rPr>
        <w:lastRenderedPageBreak/>
        <w:t>Приложение №</w:t>
      </w:r>
      <w:r w:rsidR="00DF2A35" w:rsidRPr="006A70F0">
        <w:rPr>
          <w:rFonts w:eastAsia="Calibri"/>
          <w:color w:val="000000"/>
          <w:sz w:val="20"/>
          <w:szCs w:val="20"/>
          <w:lang w:eastAsia="en-US"/>
        </w:rPr>
        <w:t>2</w:t>
      </w:r>
    </w:p>
    <w:p w14:paraId="2CFCC74A" w14:textId="77777777" w:rsidR="007677AD" w:rsidRPr="006A70F0" w:rsidRDefault="007677AD" w:rsidP="007677AD">
      <w:pPr>
        <w:autoSpaceDE w:val="0"/>
        <w:autoSpaceDN w:val="0"/>
        <w:adjustRightInd w:val="0"/>
        <w:jc w:val="right"/>
        <w:rPr>
          <w:rFonts w:eastAsia="Calibri"/>
          <w:color w:val="000000"/>
          <w:sz w:val="20"/>
          <w:szCs w:val="20"/>
          <w:lang w:eastAsia="en-US"/>
        </w:rPr>
      </w:pPr>
      <w:r w:rsidRPr="006A70F0">
        <w:rPr>
          <w:rFonts w:eastAsia="Calibri"/>
          <w:color w:val="000000"/>
          <w:sz w:val="20"/>
          <w:szCs w:val="20"/>
          <w:lang w:eastAsia="en-US"/>
        </w:rPr>
        <w:t xml:space="preserve">к решению </w:t>
      </w:r>
      <w:proofErr w:type="spellStart"/>
      <w:r w:rsidRPr="006A70F0">
        <w:rPr>
          <w:rFonts w:eastAsia="Calibri"/>
          <w:color w:val="000000"/>
          <w:sz w:val="20"/>
          <w:szCs w:val="20"/>
          <w:lang w:eastAsia="en-US"/>
        </w:rPr>
        <w:t>Сещинского</w:t>
      </w:r>
      <w:proofErr w:type="spellEnd"/>
      <w:r w:rsidRPr="006A70F0">
        <w:rPr>
          <w:rFonts w:eastAsia="Calibri"/>
          <w:color w:val="000000"/>
          <w:sz w:val="20"/>
          <w:szCs w:val="20"/>
          <w:lang w:eastAsia="en-US"/>
        </w:rPr>
        <w:t xml:space="preserve"> сельского  </w:t>
      </w:r>
    </w:p>
    <w:p w14:paraId="78763127" w14:textId="77777777" w:rsidR="007677AD" w:rsidRPr="006A70F0" w:rsidRDefault="007677AD" w:rsidP="007677AD">
      <w:pPr>
        <w:autoSpaceDE w:val="0"/>
        <w:autoSpaceDN w:val="0"/>
        <w:adjustRightInd w:val="0"/>
        <w:jc w:val="right"/>
        <w:rPr>
          <w:rFonts w:eastAsia="Calibri"/>
          <w:color w:val="000000"/>
          <w:sz w:val="20"/>
          <w:szCs w:val="20"/>
          <w:lang w:eastAsia="en-US"/>
        </w:rPr>
      </w:pPr>
      <w:r w:rsidRPr="006A70F0">
        <w:rPr>
          <w:rFonts w:eastAsia="Calibri"/>
          <w:color w:val="000000"/>
          <w:sz w:val="20"/>
          <w:szCs w:val="20"/>
          <w:lang w:eastAsia="en-US"/>
        </w:rPr>
        <w:t xml:space="preserve">                                                                                                Совета народных  депутатов                          </w:t>
      </w:r>
    </w:p>
    <w:p w14:paraId="6948AC1D" w14:textId="77777777" w:rsidR="007677AD" w:rsidRPr="007677AD" w:rsidRDefault="007677AD" w:rsidP="007677AD">
      <w:pPr>
        <w:autoSpaceDE w:val="0"/>
        <w:autoSpaceDN w:val="0"/>
        <w:adjustRightInd w:val="0"/>
        <w:ind w:left="9204" w:firstLine="708"/>
        <w:jc w:val="right"/>
        <w:rPr>
          <w:rFonts w:eastAsia="Calibri"/>
          <w:color w:val="000000"/>
          <w:lang w:eastAsia="en-US"/>
        </w:rPr>
      </w:pPr>
      <w:r w:rsidRPr="007677AD">
        <w:rPr>
          <w:rFonts w:eastAsia="Calibri"/>
          <w:lang w:eastAsia="en-US"/>
        </w:rPr>
        <w:t xml:space="preserve">                                         </w:t>
      </w:r>
    </w:p>
    <w:p w14:paraId="23FFB39F" w14:textId="77777777" w:rsidR="007677AD" w:rsidRPr="007677AD" w:rsidRDefault="007677AD" w:rsidP="007677AD">
      <w:pPr>
        <w:jc w:val="center"/>
        <w:rPr>
          <w:rFonts w:eastAsia="Calibri"/>
          <w:b/>
          <w:lang w:eastAsia="en-US"/>
        </w:rPr>
      </w:pPr>
      <w:r w:rsidRPr="007677AD">
        <w:rPr>
          <w:rFonts w:eastAsia="Calibri"/>
          <w:b/>
          <w:lang w:eastAsia="en-US"/>
        </w:rPr>
        <w:t>КЛЮЧЕВЫЕ ПОКАЗАТЕЛИ</w:t>
      </w:r>
    </w:p>
    <w:p w14:paraId="239AA17F" w14:textId="77777777" w:rsidR="007677AD" w:rsidRPr="007677AD" w:rsidRDefault="007677AD" w:rsidP="007677AD">
      <w:pPr>
        <w:jc w:val="center"/>
        <w:rPr>
          <w:rFonts w:eastAsia="Calibri"/>
          <w:b/>
          <w:lang w:eastAsia="en-US"/>
        </w:rPr>
      </w:pPr>
      <w:r w:rsidRPr="007677AD">
        <w:rPr>
          <w:rFonts w:eastAsia="Calibri"/>
          <w:b/>
          <w:lang w:eastAsia="en-US"/>
        </w:rPr>
        <w:t xml:space="preserve">осуществления муниципального жилищного контроля на территории </w:t>
      </w:r>
    </w:p>
    <w:p w14:paraId="7E324A97" w14:textId="77777777" w:rsidR="007677AD" w:rsidRPr="00DF2A35" w:rsidRDefault="007677AD" w:rsidP="007677AD">
      <w:pPr>
        <w:jc w:val="center"/>
        <w:rPr>
          <w:rFonts w:eastAsia="Calibri"/>
          <w:b/>
          <w:lang w:eastAsia="en-US"/>
        </w:rPr>
      </w:pPr>
      <w:proofErr w:type="spellStart"/>
      <w:r w:rsidRPr="007677AD">
        <w:rPr>
          <w:rFonts w:eastAsia="Calibri"/>
          <w:b/>
          <w:lang w:eastAsia="en-US"/>
        </w:rPr>
        <w:t>Сещинского</w:t>
      </w:r>
      <w:proofErr w:type="spellEnd"/>
      <w:r w:rsidRPr="007677AD">
        <w:rPr>
          <w:rFonts w:eastAsia="Calibri"/>
          <w:b/>
          <w:lang w:eastAsia="en-US"/>
        </w:rPr>
        <w:t xml:space="preserve"> сельского поселения муниципального района Брянской области и их целевые значения</w:t>
      </w:r>
    </w:p>
    <w:p w14:paraId="6A6491AB" w14:textId="77777777" w:rsidR="009F78D6" w:rsidRPr="007677AD" w:rsidRDefault="009F78D6" w:rsidP="007677AD">
      <w:pPr>
        <w:jc w:val="center"/>
        <w:rPr>
          <w:rFonts w:eastAsia="Calibri"/>
          <w:b/>
          <w:sz w:val="28"/>
          <w:szCs w:val="28"/>
          <w:lang w:eastAsia="en-US"/>
        </w:rPr>
      </w:pPr>
    </w:p>
    <w:tbl>
      <w:tblPr>
        <w:tblW w:w="10877" w:type="dxa"/>
        <w:tblInd w:w="-42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229"/>
        <w:gridCol w:w="1134"/>
        <w:gridCol w:w="2552"/>
        <w:gridCol w:w="850"/>
        <w:gridCol w:w="851"/>
        <w:gridCol w:w="992"/>
        <w:gridCol w:w="992"/>
        <w:gridCol w:w="709"/>
      </w:tblGrid>
      <w:tr w:rsidR="00D320A6" w:rsidRPr="007677AD" w14:paraId="09926E38" w14:textId="77777777" w:rsidTr="00D320A6">
        <w:trPr>
          <w:trHeight w:val="456"/>
        </w:trPr>
        <w:tc>
          <w:tcPr>
            <w:tcW w:w="10168" w:type="dxa"/>
            <w:gridSpan w:val="8"/>
            <w:tcBorders>
              <w:top w:val="nil"/>
              <w:left w:val="nil"/>
              <w:bottom w:val="single" w:sz="4" w:space="0" w:color="auto"/>
              <w:right w:val="nil"/>
            </w:tcBorders>
          </w:tcPr>
          <w:p w14:paraId="2F352F0E" w14:textId="77777777" w:rsidR="00D320A6" w:rsidRPr="007677AD" w:rsidRDefault="00D320A6" w:rsidP="007677AD">
            <w:pPr>
              <w:widowControl w:val="0"/>
              <w:autoSpaceDE w:val="0"/>
              <w:autoSpaceDN w:val="0"/>
              <w:adjustRightInd w:val="0"/>
              <w:rPr>
                <w:rFonts w:ascii="Times New Roman CYR" w:hAnsi="Times New Roman CYR" w:cs="Times New Roman CYR"/>
              </w:rPr>
            </w:pPr>
            <w:r w:rsidRPr="007677AD">
              <w:rPr>
                <w:rFonts w:ascii="Times New Roman CYR" w:hAnsi="Times New Roman CYR" w:cs="Times New Roman CYR"/>
              </w:rPr>
              <w:t xml:space="preserve">Наименование органа местного самоуправления:  </w:t>
            </w:r>
            <w:proofErr w:type="spellStart"/>
            <w:r w:rsidRPr="007677AD">
              <w:rPr>
                <w:rFonts w:ascii="Times New Roman CYR" w:hAnsi="Times New Roman CYR" w:cs="Times New Roman CYR"/>
                <w:b/>
              </w:rPr>
              <w:t>Сещинская</w:t>
            </w:r>
            <w:proofErr w:type="spellEnd"/>
            <w:r w:rsidRPr="007677AD">
              <w:rPr>
                <w:rFonts w:ascii="Times New Roman CYR" w:hAnsi="Times New Roman CYR" w:cs="Times New Roman CYR"/>
                <w:b/>
              </w:rPr>
              <w:t xml:space="preserve"> сельская администрация</w:t>
            </w:r>
          </w:p>
        </w:tc>
        <w:tc>
          <w:tcPr>
            <w:tcW w:w="709" w:type="dxa"/>
            <w:tcBorders>
              <w:top w:val="nil"/>
              <w:left w:val="nil"/>
              <w:bottom w:val="single" w:sz="4" w:space="0" w:color="auto"/>
              <w:right w:val="nil"/>
            </w:tcBorders>
          </w:tcPr>
          <w:p w14:paraId="265AEF13" w14:textId="77777777" w:rsidR="00D320A6" w:rsidRPr="007677AD" w:rsidRDefault="00D320A6" w:rsidP="007677AD">
            <w:pPr>
              <w:widowControl w:val="0"/>
              <w:autoSpaceDE w:val="0"/>
              <w:autoSpaceDN w:val="0"/>
              <w:adjustRightInd w:val="0"/>
              <w:rPr>
                <w:rFonts w:ascii="Times New Roman CYR" w:hAnsi="Times New Roman CYR" w:cs="Times New Roman CYR"/>
              </w:rPr>
            </w:pPr>
          </w:p>
        </w:tc>
      </w:tr>
      <w:tr w:rsidR="00D320A6" w:rsidRPr="007677AD" w14:paraId="3A23A52C" w14:textId="77777777" w:rsidTr="00D320A6">
        <w:trPr>
          <w:trHeight w:val="1263"/>
        </w:trPr>
        <w:tc>
          <w:tcPr>
            <w:tcW w:w="568" w:type="dxa"/>
            <w:vMerge w:val="restart"/>
            <w:tcBorders>
              <w:top w:val="single" w:sz="4" w:space="0" w:color="auto"/>
              <w:left w:val="single" w:sz="4" w:space="0" w:color="auto"/>
              <w:bottom w:val="single" w:sz="4" w:space="0" w:color="auto"/>
              <w:right w:val="single" w:sz="4" w:space="0" w:color="auto"/>
            </w:tcBorders>
          </w:tcPr>
          <w:p w14:paraId="519B044E" w14:textId="77777777" w:rsidR="00D320A6" w:rsidRPr="007677AD" w:rsidRDefault="00D320A6" w:rsidP="007677AD">
            <w:pPr>
              <w:widowControl w:val="0"/>
              <w:autoSpaceDE w:val="0"/>
              <w:autoSpaceDN w:val="0"/>
              <w:adjustRightInd w:val="0"/>
              <w:jc w:val="center"/>
              <w:rPr>
                <w:rFonts w:ascii="Times New Roman CYR" w:hAnsi="Times New Roman CYR" w:cs="Times New Roman CYR"/>
              </w:rPr>
            </w:pPr>
            <w:r w:rsidRPr="007677AD">
              <w:rPr>
                <w:rFonts w:ascii="Times New Roman CYR" w:hAnsi="Times New Roman CYR" w:cs="Times New Roman CYR"/>
              </w:rPr>
              <w:t>№ п/п</w:t>
            </w:r>
          </w:p>
        </w:tc>
        <w:tc>
          <w:tcPr>
            <w:tcW w:w="2229" w:type="dxa"/>
            <w:vMerge w:val="restart"/>
            <w:tcBorders>
              <w:top w:val="single" w:sz="4" w:space="0" w:color="auto"/>
              <w:left w:val="single" w:sz="4" w:space="0" w:color="auto"/>
              <w:bottom w:val="single" w:sz="4" w:space="0" w:color="auto"/>
              <w:right w:val="single" w:sz="4" w:space="0" w:color="auto"/>
            </w:tcBorders>
          </w:tcPr>
          <w:p w14:paraId="4300F363" w14:textId="77777777" w:rsidR="00D320A6" w:rsidRPr="007677AD" w:rsidRDefault="00D320A6" w:rsidP="007677AD">
            <w:pPr>
              <w:widowControl w:val="0"/>
              <w:autoSpaceDE w:val="0"/>
              <w:autoSpaceDN w:val="0"/>
              <w:adjustRightInd w:val="0"/>
              <w:jc w:val="center"/>
              <w:rPr>
                <w:rFonts w:ascii="Times New Roman CYR" w:hAnsi="Times New Roman CYR" w:cs="Times New Roman CYR"/>
              </w:rPr>
            </w:pPr>
            <w:r w:rsidRPr="007677AD">
              <w:rPr>
                <w:rFonts w:ascii="Times New Roman CYR" w:hAnsi="Times New Roman CYR" w:cs="Times New Roman CYR"/>
              </w:rPr>
              <w:t>Наименование показателя</w:t>
            </w:r>
          </w:p>
        </w:tc>
        <w:tc>
          <w:tcPr>
            <w:tcW w:w="1134" w:type="dxa"/>
            <w:vMerge w:val="restart"/>
            <w:tcBorders>
              <w:top w:val="single" w:sz="4" w:space="0" w:color="auto"/>
              <w:left w:val="single" w:sz="4" w:space="0" w:color="auto"/>
              <w:bottom w:val="single" w:sz="4" w:space="0" w:color="auto"/>
              <w:right w:val="single" w:sz="4" w:space="0" w:color="auto"/>
            </w:tcBorders>
          </w:tcPr>
          <w:p w14:paraId="1685E8A5" w14:textId="77777777" w:rsidR="00D320A6" w:rsidRPr="007677AD" w:rsidRDefault="00D320A6" w:rsidP="007677AD">
            <w:pPr>
              <w:widowControl w:val="0"/>
              <w:autoSpaceDE w:val="0"/>
              <w:autoSpaceDN w:val="0"/>
              <w:adjustRightInd w:val="0"/>
              <w:jc w:val="center"/>
              <w:rPr>
                <w:rFonts w:ascii="Times New Roman CYR" w:hAnsi="Times New Roman CYR" w:cs="Times New Roman CYR"/>
              </w:rPr>
            </w:pPr>
            <w:r w:rsidRPr="007677AD">
              <w:rPr>
                <w:rFonts w:ascii="Times New Roman CYR" w:hAnsi="Times New Roman CYR" w:cs="Times New Roman CYR"/>
              </w:rPr>
              <w:t>Формула расчета</w:t>
            </w:r>
          </w:p>
        </w:tc>
        <w:tc>
          <w:tcPr>
            <w:tcW w:w="2552" w:type="dxa"/>
            <w:vMerge w:val="restart"/>
            <w:tcBorders>
              <w:top w:val="single" w:sz="4" w:space="0" w:color="auto"/>
              <w:left w:val="single" w:sz="4" w:space="0" w:color="auto"/>
              <w:bottom w:val="single" w:sz="4" w:space="0" w:color="auto"/>
              <w:right w:val="single" w:sz="4" w:space="0" w:color="auto"/>
            </w:tcBorders>
          </w:tcPr>
          <w:p w14:paraId="2A3AC6F4" w14:textId="77777777" w:rsidR="00D320A6" w:rsidRPr="007677AD" w:rsidRDefault="00D320A6" w:rsidP="007677AD">
            <w:pPr>
              <w:widowControl w:val="0"/>
              <w:autoSpaceDE w:val="0"/>
              <w:autoSpaceDN w:val="0"/>
              <w:adjustRightInd w:val="0"/>
              <w:jc w:val="center"/>
              <w:rPr>
                <w:rFonts w:ascii="Times New Roman CYR" w:hAnsi="Times New Roman CYR" w:cs="Times New Roman CYR"/>
              </w:rPr>
            </w:pPr>
            <w:r w:rsidRPr="007677AD">
              <w:rPr>
                <w:rFonts w:ascii="Times New Roman CYR" w:hAnsi="Times New Roman CYR" w:cs="Times New Roman CYR"/>
              </w:rPr>
              <w:t>Расшифровка (данных) переменных</w:t>
            </w:r>
          </w:p>
        </w:tc>
        <w:tc>
          <w:tcPr>
            <w:tcW w:w="850" w:type="dxa"/>
            <w:vMerge w:val="restart"/>
            <w:tcBorders>
              <w:top w:val="single" w:sz="4" w:space="0" w:color="auto"/>
              <w:left w:val="single" w:sz="4" w:space="0" w:color="auto"/>
              <w:bottom w:val="single" w:sz="4" w:space="0" w:color="auto"/>
              <w:right w:val="single" w:sz="4" w:space="0" w:color="auto"/>
            </w:tcBorders>
          </w:tcPr>
          <w:p w14:paraId="2BEF3D48" w14:textId="77777777" w:rsidR="00D320A6" w:rsidRPr="007677AD" w:rsidRDefault="00D320A6" w:rsidP="007677AD">
            <w:pPr>
              <w:widowControl w:val="0"/>
              <w:autoSpaceDE w:val="0"/>
              <w:autoSpaceDN w:val="0"/>
              <w:adjustRightInd w:val="0"/>
              <w:jc w:val="center"/>
              <w:rPr>
                <w:rFonts w:ascii="Times New Roman CYR" w:hAnsi="Times New Roman CYR" w:cs="Times New Roman CYR"/>
              </w:rPr>
            </w:pPr>
            <w:r w:rsidRPr="007677AD">
              <w:rPr>
                <w:rFonts w:ascii="Times New Roman CYR" w:hAnsi="Times New Roman CYR" w:cs="Times New Roman CYR"/>
              </w:rPr>
              <w:t>Базовое значение</w:t>
            </w:r>
          </w:p>
          <w:p w14:paraId="140EC74E" w14:textId="77777777" w:rsidR="00D320A6" w:rsidRPr="007677AD" w:rsidRDefault="00D320A6" w:rsidP="009F78D6">
            <w:pPr>
              <w:spacing w:after="160" w:line="259" w:lineRule="auto"/>
              <w:ind w:right="884"/>
              <w:jc w:val="center"/>
              <w:rPr>
                <w:rFonts w:ascii="Times New Roman CYR" w:hAnsi="Times New Roman CYR" w:cs="Times New Roman CYR"/>
              </w:rPr>
            </w:pPr>
            <w:r>
              <w:rPr>
                <w:rFonts w:ascii="Times New Roman CYR" w:hAnsi="Times New Roman CYR" w:cs="Times New Roman CYR"/>
              </w:rPr>
              <w:t>2024</w:t>
            </w:r>
            <w:r w:rsidRPr="007677AD">
              <w:rPr>
                <w:rFonts w:ascii="Times New Roman CYR" w:hAnsi="Times New Roman CYR" w:cs="Times New Roman CYR"/>
              </w:rPr>
              <w:t xml:space="preserve"> год</w:t>
            </w:r>
          </w:p>
        </w:tc>
        <w:tc>
          <w:tcPr>
            <w:tcW w:w="2835" w:type="dxa"/>
            <w:gridSpan w:val="3"/>
            <w:tcBorders>
              <w:top w:val="single" w:sz="4" w:space="0" w:color="auto"/>
              <w:left w:val="single" w:sz="4" w:space="0" w:color="auto"/>
              <w:bottom w:val="single" w:sz="4" w:space="0" w:color="auto"/>
            </w:tcBorders>
          </w:tcPr>
          <w:p w14:paraId="1600AE24" w14:textId="77777777" w:rsidR="00D320A6" w:rsidRPr="007677AD" w:rsidRDefault="00D320A6" w:rsidP="007677AD">
            <w:pPr>
              <w:widowControl w:val="0"/>
              <w:autoSpaceDE w:val="0"/>
              <w:autoSpaceDN w:val="0"/>
              <w:adjustRightInd w:val="0"/>
              <w:jc w:val="center"/>
              <w:rPr>
                <w:rFonts w:ascii="Times New Roman CYR" w:hAnsi="Times New Roman CYR" w:cs="Times New Roman CYR"/>
              </w:rPr>
            </w:pPr>
            <w:r w:rsidRPr="007677AD">
              <w:rPr>
                <w:rFonts w:ascii="Times New Roman CYR" w:hAnsi="Times New Roman CYR" w:cs="Times New Roman CYR"/>
              </w:rPr>
              <w:t>Целевые (плановые) значения, достижение которых должен обеспечить контрольный орган</w:t>
            </w:r>
          </w:p>
        </w:tc>
        <w:tc>
          <w:tcPr>
            <w:tcW w:w="709" w:type="dxa"/>
            <w:tcBorders>
              <w:top w:val="single" w:sz="4" w:space="0" w:color="auto"/>
              <w:left w:val="single" w:sz="4" w:space="0" w:color="auto"/>
              <w:bottom w:val="single" w:sz="4" w:space="0" w:color="auto"/>
            </w:tcBorders>
          </w:tcPr>
          <w:p w14:paraId="33255466" w14:textId="77777777" w:rsidR="00D320A6" w:rsidRPr="007677AD" w:rsidRDefault="00D320A6" w:rsidP="009F78D6">
            <w:pPr>
              <w:widowControl w:val="0"/>
              <w:tabs>
                <w:tab w:val="left" w:pos="601"/>
              </w:tabs>
              <w:autoSpaceDE w:val="0"/>
              <w:autoSpaceDN w:val="0"/>
              <w:adjustRightInd w:val="0"/>
              <w:ind w:right="1373"/>
              <w:jc w:val="center"/>
              <w:rPr>
                <w:rFonts w:ascii="Times New Roman CYR" w:hAnsi="Times New Roman CYR" w:cs="Times New Roman CYR"/>
              </w:rPr>
            </w:pPr>
          </w:p>
        </w:tc>
      </w:tr>
      <w:tr w:rsidR="00D320A6" w:rsidRPr="007677AD" w14:paraId="46E8346B" w14:textId="77777777" w:rsidTr="00D320A6">
        <w:trPr>
          <w:trHeight w:val="432"/>
        </w:trPr>
        <w:tc>
          <w:tcPr>
            <w:tcW w:w="568" w:type="dxa"/>
            <w:vMerge/>
            <w:tcBorders>
              <w:top w:val="single" w:sz="4" w:space="0" w:color="auto"/>
              <w:left w:val="single" w:sz="4" w:space="0" w:color="auto"/>
              <w:bottom w:val="single" w:sz="4" w:space="0" w:color="auto"/>
              <w:right w:val="single" w:sz="4" w:space="0" w:color="auto"/>
            </w:tcBorders>
          </w:tcPr>
          <w:p w14:paraId="048453D7" w14:textId="77777777" w:rsidR="00D320A6" w:rsidRPr="007677AD" w:rsidRDefault="00D320A6" w:rsidP="007677AD">
            <w:pPr>
              <w:widowControl w:val="0"/>
              <w:autoSpaceDE w:val="0"/>
              <w:autoSpaceDN w:val="0"/>
              <w:adjustRightInd w:val="0"/>
              <w:jc w:val="center"/>
              <w:rPr>
                <w:rFonts w:ascii="Times New Roman CYR" w:hAnsi="Times New Roman CYR" w:cs="Times New Roman CYR"/>
              </w:rPr>
            </w:pPr>
          </w:p>
        </w:tc>
        <w:tc>
          <w:tcPr>
            <w:tcW w:w="2229" w:type="dxa"/>
            <w:vMerge/>
            <w:tcBorders>
              <w:top w:val="single" w:sz="4" w:space="0" w:color="auto"/>
              <w:left w:val="single" w:sz="4" w:space="0" w:color="auto"/>
              <w:bottom w:val="single" w:sz="4" w:space="0" w:color="auto"/>
              <w:right w:val="single" w:sz="4" w:space="0" w:color="auto"/>
            </w:tcBorders>
          </w:tcPr>
          <w:p w14:paraId="63912430" w14:textId="77777777" w:rsidR="00D320A6" w:rsidRPr="007677AD" w:rsidRDefault="00D320A6" w:rsidP="007677AD">
            <w:pPr>
              <w:widowControl w:val="0"/>
              <w:autoSpaceDE w:val="0"/>
              <w:autoSpaceDN w:val="0"/>
              <w:adjustRightInd w:val="0"/>
              <w:jc w:val="center"/>
              <w:rPr>
                <w:rFonts w:ascii="Times New Roman CYR" w:hAnsi="Times New Roman CYR" w:cs="Times New Roman CYR"/>
              </w:rPr>
            </w:pPr>
          </w:p>
        </w:tc>
        <w:tc>
          <w:tcPr>
            <w:tcW w:w="1134" w:type="dxa"/>
            <w:vMerge/>
            <w:tcBorders>
              <w:top w:val="single" w:sz="4" w:space="0" w:color="auto"/>
              <w:left w:val="single" w:sz="4" w:space="0" w:color="auto"/>
              <w:bottom w:val="single" w:sz="4" w:space="0" w:color="auto"/>
              <w:right w:val="single" w:sz="4" w:space="0" w:color="auto"/>
            </w:tcBorders>
          </w:tcPr>
          <w:p w14:paraId="52263169" w14:textId="77777777" w:rsidR="00D320A6" w:rsidRPr="007677AD" w:rsidRDefault="00D320A6" w:rsidP="007677AD">
            <w:pPr>
              <w:widowControl w:val="0"/>
              <w:autoSpaceDE w:val="0"/>
              <w:autoSpaceDN w:val="0"/>
              <w:adjustRightInd w:val="0"/>
              <w:jc w:val="center"/>
              <w:rPr>
                <w:rFonts w:ascii="Times New Roman CYR" w:hAnsi="Times New Roman CYR" w:cs="Times New Roman CYR"/>
              </w:rPr>
            </w:pPr>
          </w:p>
        </w:tc>
        <w:tc>
          <w:tcPr>
            <w:tcW w:w="2552" w:type="dxa"/>
            <w:vMerge/>
            <w:tcBorders>
              <w:top w:val="single" w:sz="4" w:space="0" w:color="auto"/>
              <w:left w:val="single" w:sz="4" w:space="0" w:color="auto"/>
              <w:bottom w:val="single" w:sz="4" w:space="0" w:color="auto"/>
              <w:right w:val="single" w:sz="4" w:space="0" w:color="auto"/>
            </w:tcBorders>
          </w:tcPr>
          <w:p w14:paraId="1E42592C" w14:textId="77777777" w:rsidR="00D320A6" w:rsidRPr="007677AD" w:rsidRDefault="00D320A6" w:rsidP="007677AD">
            <w:pPr>
              <w:widowControl w:val="0"/>
              <w:autoSpaceDE w:val="0"/>
              <w:autoSpaceDN w:val="0"/>
              <w:adjustRightInd w:val="0"/>
              <w:jc w:val="center"/>
              <w:rPr>
                <w:rFonts w:ascii="Times New Roman CYR" w:hAnsi="Times New Roman CYR" w:cs="Times New Roman CYR"/>
              </w:rPr>
            </w:pPr>
          </w:p>
        </w:tc>
        <w:tc>
          <w:tcPr>
            <w:tcW w:w="850" w:type="dxa"/>
            <w:vMerge/>
            <w:tcBorders>
              <w:top w:val="single" w:sz="4" w:space="0" w:color="auto"/>
              <w:left w:val="single" w:sz="4" w:space="0" w:color="auto"/>
              <w:bottom w:val="single" w:sz="4" w:space="0" w:color="auto"/>
              <w:right w:val="single" w:sz="4" w:space="0" w:color="auto"/>
            </w:tcBorders>
          </w:tcPr>
          <w:p w14:paraId="7263A028" w14:textId="77777777" w:rsidR="00D320A6" w:rsidRPr="007677AD" w:rsidRDefault="00D320A6" w:rsidP="007677AD">
            <w:pPr>
              <w:widowControl w:val="0"/>
              <w:autoSpaceDE w:val="0"/>
              <w:autoSpaceDN w:val="0"/>
              <w:adjustRightInd w:val="0"/>
              <w:jc w:val="center"/>
              <w:rPr>
                <w:rFonts w:ascii="Times New Roman CYR" w:hAnsi="Times New Roman CYR" w:cs="Times New Roman CYR"/>
              </w:rPr>
            </w:pPr>
          </w:p>
        </w:tc>
        <w:tc>
          <w:tcPr>
            <w:tcW w:w="851" w:type="dxa"/>
            <w:tcBorders>
              <w:top w:val="single" w:sz="4" w:space="0" w:color="auto"/>
              <w:left w:val="single" w:sz="4" w:space="0" w:color="auto"/>
              <w:bottom w:val="single" w:sz="4" w:space="0" w:color="auto"/>
              <w:right w:val="single" w:sz="4" w:space="0" w:color="auto"/>
            </w:tcBorders>
          </w:tcPr>
          <w:p w14:paraId="7304210E" w14:textId="77777777" w:rsidR="00D320A6" w:rsidRPr="007677AD" w:rsidRDefault="00D320A6" w:rsidP="007677AD">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2025</w:t>
            </w:r>
            <w:r w:rsidRPr="007677AD">
              <w:rPr>
                <w:rFonts w:ascii="Times New Roman CYR" w:hAnsi="Times New Roman CYR" w:cs="Times New Roman CYR"/>
              </w:rPr>
              <w:t xml:space="preserve"> год</w:t>
            </w:r>
          </w:p>
        </w:tc>
        <w:tc>
          <w:tcPr>
            <w:tcW w:w="992" w:type="dxa"/>
            <w:tcBorders>
              <w:top w:val="single" w:sz="4" w:space="0" w:color="auto"/>
              <w:left w:val="single" w:sz="4" w:space="0" w:color="auto"/>
              <w:bottom w:val="single" w:sz="4" w:space="0" w:color="auto"/>
              <w:right w:val="single" w:sz="4" w:space="0" w:color="auto"/>
            </w:tcBorders>
          </w:tcPr>
          <w:p w14:paraId="0075001D" w14:textId="77777777" w:rsidR="00D320A6" w:rsidRPr="007677AD" w:rsidRDefault="00D320A6" w:rsidP="007677AD">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2026</w:t>
            </w:r>
            <w:r w:rsidRPr="007677AD">
              <w:rPr>
                <w:rFonts w:ascii="Times New Roman CYR" w:hAnsi="Times New Roman CYR" w:cs="Times New Roman CYR"/>
              </w:rPr>
              <w:t xml:space="preserve"> год</w:t>
            </w:r>
          </w:p>
        </w:tc>
        <w:tc>
          <w:tcPr>
            <w:tcW w:w="992" w:type="dxa"/>
            <w:tcBorders>
              <w:top w:val="single" w:sz="4" w:space="0" w:color="auto"/>
              <w:left w:val="single" w:sz="4" w:space="0" w:color="auto"/>
              <w:bottom w:val="single" w:sz="4" w:space="0" w:color="auto"/>
              <w:right w:val="single" w:sz="4" w:space="0" w:color="auto"/>
            </w:tcBorders>
          </w:tcPr>
          <w:p w14:paraId="23920CE9" w14:textId="77777777" w:rsidR="00D320A6" w:rsidRPr="007677AD" w:rsidRDefault="00D320A6" w:rsidP="007677AD">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2027</w:t>
            </w:r>
            <w:r w:rsidRPr="007677AD">
              <w:rPr>
                <w:rFonts w:ascii="Times New Roman CYR" w:hAnsi="Times New Roman CYR" w:cs="Times New Roman CYR"/>
              </w:rPr>
              <w:t xml:space="preserve"> год</w:t>
            </w:r>
          </w:p>
        </w:tc>
        <w:tc>
          <w:tcPr>
            <w:tcW w:w="709" w:type="dxa"/>
            <w:tcBorders>
              <w:top w:val="single" w:sz="4" w:space="0" w:color="auto"/>
              <w:left w:val="single" w:sz="4" w:space="0" w:color="auto"/>
              <w:bottom w:val="single" w:sz="4" w:space="0" w:color="auto"/>
              <w:right w:val="single" w:sz="4" w:space="0" w:color="auto"/>
            </w:tcBorders>
          </w:tcPr>
          <w:p w14:paraId="35061F36" w14:textId="77777777" w:rsidR="00D320A6" w:rsidRPr="007677AD" w:rsidRDefault="00D320A6" w:rsidP="009F78D6">
            <w:pPr>
              <w:widowControl w:val="0"/>
              <w:autoSpaceDE w:val="0"/>
              <w:autoSpaceDN w:val="0"/>
              <w:adjustRightInd w:val="0"/>
              <w:ind w:right="476"/>
              <w:jc w:val="center"/>
              <w:rPr>
                <w:rFonts w:ascii="Times New Roman CYR" w:hAnsi="Times New Roman CYR" w:cs="Times New Roman CYR"/>
              </w:rPr>
            </w:pPr>
          </w:p>
        </w:tc>
      </w:tr>
      <w:tr w:rsidR="00D320A6" w:rsidRPr="007677AD" w14:paraId="086723F7" w14:textId="77777777" w:rsidTr="00D320A6">
        <w:trPr>
          <w:trHeight w:val="974"/>
        </w:trPr>
        <w:tc>
          <w:tcPr>
            <w:tcW w:w="568" w:type="dxa"/>
            <w:tcBorders>
              <w:top w:val="single" w:sz="4" w:space="0" w:color="auto"/>
              <w:left w:val="single" w:sz="4" w:space="0" w:color="auto"/>
              <w:bottom w:val="single" w:sz="4" w:space="0" w:color="auto"/>
              <w:right w:val="single" w:sz="4" w:space="0" w:color="auto"/>
            </w:tcBorders>
          </w:tcPr>
          <w:p w14:paraId="552FCE3D" w14:textId="77777777" w:rsidR="00D320A6" w:rsidRPr="007677AD" w:rsidRDefault="00D320A6" w:rsidP="007677AD">
            <w:pPr>
              <w:widowControl w:val="0"/>
              <w:autoSpaceDE w:val="0"/>
              <w:autoSpaceDN w:val="0"/>
              <w:adjustRightInd w:val="0"/>
            </w:pPr>
            <w:r w:rsidRPr="007677AD">
              <w:t>1</w:t>
            </w:r>
          </w:p>
        </w:tc>
        <w:tc>
          <w:tcPr>
            <w:tcW w:w="2229" w:type="dxa"/>
            <w:tcBorders>
              <w:top w:val="single" w:sz="4" w:space="0" w:color="auto"/>
              <w:left w:val="single" w:sz="4" w:space="0" w:color="auto"/>
              <w:bottom w:val="single" w:sz="4" w:space="0" w:color="auto"/>
              <w:right w:val="single" w:sz="4" w:space="0" w:color="auto"/>
            </w:tcBorders>
          </w:tcPr>
          <w:p w14:paraId="2607E8C2" w14:textId="77777777" w:rsidR="00D320A6" w:rsidRPr="007677AD" w:rsidRDefault="00D320A6" w:rsidP="007677AD">
            <w:pPr>
              <w:widowControl w:val="0"/>
              <w:autoSpaceDE w:val="0"/>
              <w:autoSpaceDN w:val="0"/>
              <w:adjustRightInd w:val="0"/>
            </w:pPr>
            <w:r w:rsidRPr="007677AD">
              <w:rPr>
                <w:shd w:val="clear" w:color="auto" w:fill="FFFFFF"/>
              </w:rPr>
              <w:t>Материальный ущерб, причиненный гражданам, организациям и государству в результате нарушений обязательных требований </w:t>
            </w:r>
            <w:hyperlink r:id="rId9" w:anchor="/document/12138291/entry/5" w:history="1">
              <w:r w:rsidRPr="007677AD">
                <w:rPr>
                  <w:color w:val="0000FF"/>
                  <w:u w:val="single"/>
                  <w:shd w:val="clear" w:color="auto" w:fill="FFFFFF"/>
                </w:rPr>
                <w:t>жилищного законодательства</w:t>
              </w:r>
            </w:hyperlink>
            <w:r w:rsidRPr="007677AD">
              <w:rPr>
                <w:shd w:val="clear" w:color="auto" w:fill="FFFFFF"/>
              </w:rPr>
              <w:t xml:space="preserve">  РФ </w:t>
            </w:r>
            <w:r w:rsidRPr="007677AD">
              <w:rPr>
                <w:color w:val="22272F"/>
              </w:rPr>
              <w:t>контролируемы</w:t>
            </w:r>
            <w:r w:rsidRPr="007677AD">
              <w:t xml:space="preserve">ми </w:t>
            </w:r>
            <w:r w:rsidRPr="007677AD">
              <w:rPr>
                <w:shd w:val="clear" w:color="auto" w:fill="FFFFFF"/>
              </w:rPr>
              <w:t xml:space="preserve">лицами по отношению </w:t>
            </w:r>
            <w:r w:rsidRPr="007677AD">
              <w:t>к объёму отгруженных товаров собственного производства, выполненных работ и услуг собственными силами по всем видам экономической деятельности</w:t>
            </w:r>
            <w:r w:rsidRPr="007677AD">
              <w:rPr>
                <w:shd w:val="clear" w:color="auto" w:fill="FFFFFF"/>
              </w:rPr>
              <w:t xml:space="preserve">, в процентах </w:t>
            </w:r>
          </w:p>
        </w:tc>
        <w:tc>
          <w:tcPr>
            <w:tcW w:w="1134" w:type="dxa"/>
            <w:tcBorders>
              <w:top w:val="single" w:sz="4" w:space="0" w:color="auto"/>
              <w:left w:val="single" w:sz="4" w:space="0" w:color="auto"/>
              <w:bottom w:val="single" w:sz="4" w:space="0" w:color="auto"/>
              <w:right w:val="single" w:sz="4" w:space="0" w:color="auto"/>
            </w:tcBorders>
          </w:tcPr>
          <w:p w14:paraId="187911DA" w14:textId="77777777" w:rsidR="00D320A6" w:rsidRPr="007677AD" w:rsidRDefault="00D320A6" w:rsidP="007677AD">
            <w:pPr>
              <w:widowControl w:val="0"/>
              <w:autoSpaceDE w:val="0"/>
              <w:autoSpaceDN w:val="0"/>
              <w:adjustRightInd w:val="0"/>
            </w:pPr>
            <w:proofErr w:type="spellStart"/>
            <w:r w:rsidRPr="007677AD">
              <w:t>Ущ</w:t>
            </w:r>
            <w:proofErr w:type="spellEnd"/>
            <w:r w:rsidRPr="007677AD">
              <w:t xml:space="preserve"> /</w:t>
            </w:r>
            <w:proofErr w:type="spellStart"/>
            <w:r w:rsidRPr="007677AD">
              <w:t>Оот</w:t>
            </w:r>
            <w:proofErr w:type="spellEnd"/>
            <w:r w:rsidRPr="007677AD">
              <w:t xml:space="preserve"> × 100 %</w:t>
            </w:r>
          </w:p>
          <w:p w14:paraId="77AE9496" w14:textId="77777777" w:rsidR="00D320A6" w:rsidRPr="007677AD" w:rsidRDefault="00D320A6" w:rsidP="007677AD">
            <w:pPr>
              <w:spacing w:after="160" w:line="259" w:lineRule="auto"/>
              <w:rPr>
                <w:rFonts w:eastAsia="Calibri"/>
              </w:rPr>
            </w:pPr>
          </w:p>
          <w:p w14:paraId="7F8727C3" w14:textId="77777777" w:rsidR="00D320A6" w:rsidRPr="007677AD" w:rsidRDefault="00D320A6" w:rsidP="007677AD">
            <w:pPr>
              <w:spacing w:after="160" w:line="259" w:lineRule="auto"/>
              <w:rPr>
                <w:rFonts w:eastAsia="Calibri"/>
              </w:rPr>
            </w:pPr>
            <w:r w:rsidRPr="007677AD">
              <w:rPr>
                <w:rFonts w:eastAsia="Calibri"/>
              </w:rPr>
              <w:t>0/1496089000*100%</w:t>
            </w:r>
          </w:p>
        </w:tc>
        <w:tc>
          <w:tcPr>
            <w:tcW w:w="2552" w:type="dxa"/>
            <w:tcBorders>
              <w:top w:val="single" w:sz="4" w:space="0" w:color="auto"/>
              <w:left w:val="single" w:sz="4" w:space="0" w:color="auto"/>
              <w:bottom w:val="single" w:sz="4" w:space="0" w:color="auto"/>
              <w:right w:val="single" w:sz="4" w:space="0" w:color="auto"/>
            </w:tcBorders>
          </w:tcPr>
          <w:p w14:paraId="7F0D6BFB" w14:textId="77777777" w:rsidR="00D320A6" w:rsidRPr="007677AD" w:rsidRDefault="00D320A6" w:rsidP="007677AD">
            <w:pPr>
              <w:jc w:val="both"/>
              <w:rPr>
                <w:rFonts w:eastAsia="Calibri"/>
                <w:color w:val="22272F"/>
                <w:shd w:val="clear" w:color="auto" w:fill="FFFFFF"/>
                <w:lang w:eastAsia="en-US"/>
              </w:rPr>
            </w:pPr>
            <w:proofErr w:type="spellStart"/>
            <w:r w:rsidRPr="007677AD">
              <w:rPr>
                <w:rFonts w:eastAsia="Calibri"/>
                <w:color w:val="22272F"/>
                <w:shd w:val="clear" w:color="auto" w:fill="FFFFFF"/>
                <w:lang w:eastAsia="en-US"/>
              </w:rPr>
              <w:t>Ущ</w:t>
            </w:r>
            <w:proofErr w:type="spellEnd"/>
            <w:r w:rsidRPr="007677AD">
              <w:rPr>
                <w:rFonts w:eastAsia="Calibri"/>
                <w:color w:val="22272F"/>
                <w:shd w:val="clear" w:color="auto" w:fill="FFFFFF"/>
                <w:lang w:eastAsia="en-US"/>
              </w:rPr>
              <w:t xml:space="preserve"> – материальный ущерб в рублях </w:t>
            </w:r>
            <w:r w:rsidRPr="007677AD">
              <w:rPr>
                <w:rFonts w:eastAsia="Calibri"/>
                <w:shd w:val="clear" w:color="auto" w:fill="FFFFFF"/>
                <w:lang w:eastAsia="en-US"/>
              </w:rPr>
              <w:t>причиненный гражданам, организациям и государству в результате нарушений обязательных требований </w:t>
            </w:r>
            <w:hyperlink r:id="rId10" w:anchor="/document/12138291/entry/5" w:history="1">
              <w:r w:rsidRPr="007677AD">
                <w:rPr>
                  <w:rFonts w:eastAsia="Calibri"/>
                  <w:color w:val="0000FF"/>
                  <w:u w:val="single"/>
                  <w:shd w:val="clear" w:color="auto" w:fill="FFFFFF"/>
                  <w:lang w:eastAsia="en-US"/>
                </w:rPr>
                <w:t>жилищного законодательства</w:t>
              </w:r>
            </w:hyperlink>
            <w:r w:rsidRPr="007677AD">
              <w:rPr>
                <w:rFonts w:eastAsia="Calibri"/>
                <w:shd w:val="clear" w:color="auto" w:fill="FFFFFF"/>
                <w:lang w:eastAsia="en-US"/>
              </w:rPr>
              <w:t xml:space="preserve">  РФ </w:t>
            </w:r>
            <w:r w:rsidRPr="007677AD">
              <w:t xml:space="preserve">контролируемыми </w:t>
            </w:r>
            <w:r w:rsidRPr="007677AD">
              <w:rPr>
                <w:rFonts w:eastAsia="Calibri"/>
                <w:shd w:val="clear" w:color="auto" w:fill="FFFFFF"/>
                <w:lang w:eastAsia="en-US"/>
              </w:rPr>
              <w:t xml:space="preserve">лицами </w:t>
            </w:r>
            <w:r w:rsidRPr="007677AD">
              <w:rPr>
                <w:rFonts w:eastAsia="Calibri"/>
                <w:color w:val="22272F"/>
                <w:shd w:val="clear" w:color="auto" w:fill="FFFFFF"/>
                <w:lang w:eastAsia="en-US"/>
              </w:rPr>
              <w:t xml:space="preserve">в текущем периоде; </w:t>
            </w:r>
          </w:p>
          <w:p w14:paraId="40F47E09" w14:textId="77777777" w:rsidR="00D320A6" w:rsidRPr="007677AD" w:rsidRDefault="00D320A6" w:rsidP="007677AD">
            <w:pPr>
              <w:jc w:val="both"/>
              <w:rPr>
                <w:rFonts w:eastAsia="Calibri"/>
                <w:lang w:eastAsia="en-US"/>
              </w:rPr>
            </w:pPr>
            <w:proofErr w:type="spellStart"/>
            <w:r w:rsidRPr="007677AD">
              <w:rPr>
                <w:rFonts w:eastAsia="Calibri"/>
                <w:color w:val="22272F"/>
                <w:shd w:val="clear" w:color="auto" w:fill="FFFFFF"/>
                <w:lang w:eastAsia="en-US"/>
              </w:rPr>
              <w:t>Оот</w:t>
            </w:r>
            <w:proofErr w:type="spellEnd"/>
            <w:r w:rsidRPr="007677AD">
              <w:rPr>
                <w:rFonts w:eastAsia="Calibri"/>
                <w:color w:val="22272F"/>
                <w:shd w:val="clear" w:color="auto" w:fill="FFFFFF"/>
                <w:lang w:eastAsia="en-US"/>
              </w:rPr>
              <w:t xml:space="preserve"> – объём отгруженных товаров собственного производства, выполненных работ и услуг собственными силами по всем видам экономической деятельности в текущем периоде.</w:t>
            </w:r>
          </w:p>
        </w:tc>
        <w:tc>
          <w:tcPr>
            <w:tcW w:w="850" w:type="dxa"/>
            <w:tcBorders>
              <w:top w:val="single" w:sz="4" w:space="0" w:color="auto"/>
              <w:left w:val="single" w:sz="4" w:space="0" w:color="auto"/>
              <w:bottom w:val="single" w:sz="4" w:space="0" w:color="auto"/>
              <w:right w:val="single" w:sz="4" w:space="0" w:color="auto"/>
            </w:tcBorders>
          </w:tcPr>
          <w:p w14:paraId="7E93F0DD" w14:textId="77777777" w:rsidR="00D320A6" w:rsidRPr="007677AD" w:rsidRDefault="00D320A6" w:rsidP="007677AD">
            <w:pPr>
              <w:widowControl w:val="0"/>
              <w:autoSpaceDE w:val="0"/>
              <w:autoSpaceDN w:val="0"/>
              <w:adjustRightInd w:val="0"/>
              <w:jc w:val="center"/>
            </w:pPr>
            <w:r w:rsidRPr="007677AD">
              <w:t>0</w:t>
            </w:r>
          </w:p>
        </w:tc>
        <w:tc>
          <w:tcPr>
            <w:tcW w:w="851" w:type="dxa"/>
            <w:tcBorders>
              <w:top w:val="single" w:sz="4" w:space="0" w:color="auto"/>
              <w:left w:val="single" w:sz="4" w:space="0" w:color="auto"/>
              <w:bottom w:val="single" w:sz="4" w:space="0" w:color="auto"/>
              <w:right w:val="single" w:sz="4" w:space="0" w:color="auto"/>
            </w:tcBorders>
          </w:tcPr>
          <w:p w14:paraId="0C8C4713" w14:textId="77777777" w:rsidR="00D320A6" w:rsidRPr="007677AD" w:rsidRDefault="00D320A6" w:rsidP="007677AD">
            <w:pPr>
              <w:widowControl w:val="0"/>
              <w:autoSpaceDE w:val="0"/>
              <w:autoSpaceDN w:val="0"/>
              <w:adjustRightInd w:val="0"/>
              <w:jc w:val="center"/>
            </w:pPr>
            <w:r w:rsidRPr="007677AD">
              <w:t>0</w:t>
            </w:r>
          </w:p>
        </w:tc>
        <w:tc>
          <w:tcPr>
            <w:tcW w:w="992" w:type="dxa"/>
            <w:tcBorders>
              <w:top w:val="single" w:sz="4" w:space="0" w:color="auto"/>
              <w:left w:val="single" w:sz="4" w:space="0" w:color="auto"/>
              <w:bottom w:val="single" w:sz="4" w:space="0" w:color="auto"/>
              <w:right w:val="single" w:sz="4" w:space="0" w:color="auto"/>
            </w:tcBorders>
          </w:tcPr>
          <w:p w14:paraId="7C8F4FE2" w14:textId="77777777" w:rsidR="00D320A6" w:rsidRPr="007677AD" w:rsidRDefault="00D320A6" w:rsidP="007677AD">
            <w:pPr>
              <w:widowControl w:val="0"/>
              <w:autoSpaceDE w:val="0"/>
              <w:autoSpaceDN w:val="0"/>
              <w:adjustRightInd w:val="0"/>
              <w:jc w:val="center"/>
            </w:pPr>
            <w:r w:rsidRPr="007677AD">
              <w:t>0</w:t>
            </w:r>
          </w:p>
        </w:tc>
        <w:tc>
          <w:tcPr>
            <w:tcW w:w="992" w:type="dxa"/>
            <w:tcBorders>
              <w:top w:val="single" w:sz="4" w:space="0" w:color="auto"/>
              <w:left w:val="single" w:sz="4" w:space="0" w:color="auto"/>
              <w:bottom w:val="single" w:sz="4" w:space="0" w:color="auto"/>
              <w:right w:val="single" w:sz="4" w:space="0" w:color="auto"/>
            </w:tcBorders>
          </w:tcPr>
          <w:p w14:paraId="20F882D8" w14:textId="77777777" w:rsidR="00D320A6" w:rsidRPr="007677AD" w:rsidRDefault="00D320A6" w:rsidP="007677AD">
            <w:pPr>
              <w:widowControl w:val="0"/>
              <w:autoSpaceDE w:val="0"/>
              <w:autoSpaceDN w:val="0"/>
              <w:adjustRightInd w:val="0"/>
              <w:jc w:val="center"/>
            </w:pPr>
            <w:r w:rsidRPr="007677AD">
              <w:t>0</w:t>
            </w:r>
          </w:p>
        </w:tc>
        <w:tc>
          <w:tcPr>
            <w:tcW w:w="709" w:type="dxa"/>
            <w:tcBorders>
              <w:top w:val="single" w:sz="4" w:space="0" w:color="auto"/>
              <w:left w:val="single" w:sz="4" w:space="0" w:color="auto"/>
              <w:bottom w:val="single" w:sz="4" w:space="0" w:color="auto"/>
              <w:right w:val="single" w:sz="4" w:space="0" w:color="auto"/>
            </w:tcBorders>
          </w:tcPr>
          <w:p w14:paraId="78C0681D" w14:textId="77777777" w:rsidR="00D320A6" w:rsidRPr="007677AD" w:rsidRDefault="00D320A6" w:rsidP="007677AD">
            <w:pPr>
              <w:spacing w:after="160" w:line="259" w:lineRule="auto"/>
              <w:rPr>
                <w:rFonts w:eastAsia="Calibri"/>
                <w:highlight w:val="yellow"/>
                <w:lang w:eastAsia="en-US"/>
              </w:rPr>
            </w:pPr>
          </w:p>
        </w:tc>
      </w:tr>
    </w:tbl>
    <w:p w14:paraId="4C74A103" w14:textId="77777777" w:rsidR="007677AD" w:rsidRPr="007677AD" w:rsidRDefault="007677AD" w:rsidP="009E189F">
      <w:pPr>
        <w:pStyle w:val="14"/>
        <w:jc w:val="center"/>
        <w:rPr>
          <w:rFonts w:ascii="Times New Roman" w:hAnsi="Times New Roman" w:cs="Times New Roman"/>
          <w:b/>
          <w:sz w:val="24"/>
          <w:szCs w:val="24"/>
        </w:rPr>
      </w:pPr>
      <w:r w:rsidRPr="007677AD">
        <w:rPr>
          <w:rFonts w:ascii="Times New Roman" w:hAnsi="Times New Roman" w:cs="Times New Roman"/>
          <w:b/>
          <w:sz w:val="24"/>
          <w:szCs w:val="24"/>
        </w:rPr>
        <w:lastRenderedPageBreak/>
        <w:t>ИНДИКАТИВНЫЕ ПОКАЗАТЕЛИ</w:t>
      </w:r>
    </w:p>
    <w:p w14:paraId="3151CF7A" w14:textId="77777777" w:rsidR="007677AD" w:rsidRPr="007677AD" w:rsidRDefault="007677AD" w:rsidP="009E189F">
      <w:pPr>
        <w:pStyle w:val="14"/>
        <w:ind w:firstLine="709"/>
        <w:jc w:val="center"/>
        <w:rPr>
          <w:rFonts w:ascii="Times New Roman" w:hAnsi="Times New Roman" w:cs="Times New Roman"/>
          <w:b/>
          <w:sz w:val="24"/>
          <w:szCs w:val="24"/>
        </w:rPr>
      </w:pPr>
      <w:r w:rsidRPr="007677AD">
        <w:rPr>
          <w:rFonts w:ascii="Times New Roman" w:hAnsi="Times New Roman" w:cs="Times New Roman"/>
          <w:b/>
          <w:sz w:val="24"/>
          <w:szCs w:val="24"/>
        </w:rPr>
        <w:t>осуществления муниципального жилищного контроля на территории</w:t>
      </w:r>
    </w:p>
    <w:p w14:paraId="2A913790" w14:textId="77777777" w:rsidR="007677AD" w:rsidRPr="007677AD" w:rsidRDefault="007677AD" w:rsidP="009E189F">
      <w:pPr>
        <w:pStyle w:val="14"/>
        <w:ind w:firstLine="709"/>
        <w:jc w:val="center"/>
        <w:rPr>
          <w:rFonts w:ascii="Times New Roman" w:hAnsi="Times New Roman" w:cs="Times New Roman"/>
          <w:b/>
          <w:sz w:val="24"/>
          <w:szCs w:val="24"/>
        </w:rPr>
      </w:pPr>
      <w:proofErr w:type="spellStart"/>
      <w:r w:rsidRPr="007677AD">
        <w:rPr>
          <w:rFonts w:ascii="Times New Roman" w:hAnsi="Times New Roman" w:cs="Times New Roman"/>
          <w:b/>
          <w:sz w:val="24"/>
          <w:szCs w:val="24"/>
        </w:rPr>
        <w:t>Сещинского</w:t>
      </w:r>
      <w:proofErr w:type="spellEnd"/>
      <w:r w:rsidRPr="007677AD">
        <w:rPr>
          <w:rFonts w:ascii="Times New Roman" w:hAnsi="Times New Roman" w:cs="Times New Roman"/>
          <w:b/>
          <w:sz w:val="24"/>
          <w:szCs w:val="24"/>
        </w:rPr>
        <w:t xml:space="preserve"> сельского поселения Дубровского муниципального района Брянской области</w:t>
      </w:r>
    </w:p>
    <w:p w14:paraId="3B972D4F" w14:textId="77777777" w:rsidR="007677AD" w:rsidRPr="007677AD" w:rsidRDefault="007677AD" w:rsidP="009E189F">
      <w:pPr>
        <w:pStyle w:val="14"/>
        <w:ind w:firstLine="709"/>
        <w:jc w:val="both"/>
        <w:rPr>
          <w:rFonts w:ascii="Times New Roman" w:hAnsi="Times New Roman" w:cs="Times New Roman"/>
          <w:sz w:val="24"/>
          <w:szCs w:val="24"/>
        </w:rPr>
      </w:pPr>
      <w:r w:rsidRPr="007677AD">
        <w:rPr>
          <w:rFonts w:ascii="Times New Roman" w:hAnsi="Times New Roman" w:cs="Times New Roman"/>
          <w:sz w:val="24"/>
          <w:szCs w:val="24"/>
        </w:rPr>
        <w:t>1) количество плановых контрольных мероприятий, проведенных за отчетный период;</w:t>
      </w:r>
    </w:p>
    <w:p w14:paraId="31B2056B" w14:textId="77777777" w:rsidR="007677AD" w:rsidRPr="007677AD" w:rsidRDefault="007677AD" w:rsidP="009E189F">
      <w:pPr>
        <w:pStyle w:val="14"/>
        <w:ind w:firstLine="709"/>
        <w:jc w:val="both"/>
        <w:rPr>
          <w:rFonts w:ascii="Times New Roman" w:hAnsi="Times New Roman" w:cs="Times New Roman"/>
          <w:sz w:val="24"/>
          <w:szCs w:val="24"/>
        </w:rPr>
      </w:pPr>
      <w:r w:rsidRPr="007677AD">
        <w:rPr>
          <w:rFonts w:ascii="Times New Roman" w:hAnsi="Times New Roman" w:cs="Times New Roman"/>
          <w:sz w:val="24"/>
          <w:szCs w:val="24"/>
        </w:rPr>
        <w:t>2) количество внеплановых контрольных мероприятий, проведенных за отчетный период;</w:t>
      </w:r>
    </w:p>
    <w:p w14:paraId="1586ABEC" w14:textId="77777777" w:rsidR="007677AD" w:rsidRPr="007677AD" w:rsidRDefault="007677AD" w:rsidP="009E189F">
      <w:pPr>
        <w:pStyle w:val="14"/>
        <w:ind w:firstLine="709"/>
        <w:jc w:val="both"/>
        <w:rPr>
          <w:rFonts w:ascii="Times New Roman" w:hAnsi="Times New Roman" w:cs="Times New Roman"/>
          <w:sz w:val="24"/>
          <w:szCs w:val="24"/>
        </w:rPr>
      </w:pPr>
      <w:r w:rsidRPr="007677AD">
        <w:rPr>
          <w:rFonts w:ascii="Times New Roman" w:hAnsi="Times New Roman" w:cs="Times New Roman"/>
          <w:sz w:val="24"/>
          <w:szCs w:val="24"/>
        </w:rPr>
        <w:t>3) количество внеплановых контрольных мероприятий, проведенных за отчетный период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14:paraId="6A7E2C3D" w14:textId="77777777" w:rsidR="007677AD" w:rsidRPr="007677AD" w:rsidRDefault="007677AD" w:rsidP="009E189F">
      <w:pPr>
        <w:pStyle w:val="14"/>
        <w:ind w:firstLine="709"/>
        <w:jc w:val="both"/>
        <w:rPr>
          <w:rFonts w:ascii="Times New Roman" w:hAnsi="Times New Roman" w:cs="Times New Roman"/>
          <w:sz w:val="24"/>
          <w:szCs w:val="24"/>
        </w:rPr>
      </w:pPr>
      <w:r w:rsidRPr="007677AD">
        <w:rPr>
          <w:rFonts w:ascii="Times New Roman" w:hAnsi="Times New Roman" w:cs="Times New Roman"/>
          <w:sz w:val="24"/>
          <w:szCs w:val="24"/>
        </w:rPr>
        <w:t>4) общее количество контрольных мероприятий взаимодействием, проведенных за отчетный период;</w:t>
      </w:r>
    </w:p>
    <w:p w14:paraId="05740026" w14:textId="77777777" w:rsidR="007677AD" w:rsidRPr="007677AD" w:rsidRDefault="007677AD" w:rsidP="009E189F">
      <w:pPr>
        <w:pStyle w:val="14"/>
        <w:ind w:firstLine="709"/>
        <w:jc w:val="both"/>
        <w:rPr>
          <w:rFonts w:ascii="Times New Roman" w:hAnsi="Times New Roman" w:cs="Times New Roman"/>
          <w:sz w:val="24"/>
          <w:szCs w:val="24"/>
        </w:rPr>
      </w:pPr>
      <w:r w:rsidRPr="007677AD">
        <w:rPr>
          <w:rFonts w:ascii="Times New Roman" w:hAnsi="Times New Roman" w:cs="Times New Roman"/>
          <w:sz w:val="24"/>
          <w:szCs w:val="24"/>
        </w:rPr>
        <w:t>5) количество контрольных мероприятий с взаимодействием по каждому виду КНМ, проведенных за отчетный период;</w:t>
      </w:r>
    </w:p>
    <w:p w14:paraId="4E365911" w14:textId="77777777" w:rsidR="007677AD" w:rsidRPr="007677AD" w:rsidRDefault="007677AD" w:rsidP="009E189F">
      <w:pPr>
        <w:pStyle w:val="14"/>
        <w:ind w:firstLine="709"/>
        <w:jc w:val="both"/>
        <w:rPr>
          <w:rFonts w:ascii="Times New Roman" w:hAnsi="Times New Roman" w:cs="Times New Roman"/>
          <w:sz w:val="24"/>
          <w:szCs w:val="24"/>
        </w:rPr>
      </w:pPr>
      <w:r w:rsidRPr="007677AD">
        <w:rPr>
          <w:rFonts w:ascii="Times New Roman" w:hAnsi="Times New Roman" w:cs="Times New Roman"/>
          <w:sz w:val="24"/>
          <w:szCs w:val="24"/>
        </w:rPr>
        <w:t>6) количество контрольных мероприятий, проведенных с использованием средств дистанционного взаимодействия, за отчетный период;</w:t>
      </w:r>
    </w:p>
    <w:p w14:paraId="1603C1E9" w14:textId="77777777" w:rsidR="007677AD" w:rsidRPr="007677AD" w:rsidRDefault="007677AD" w:rsidP="009E189F">
      <w:pPr>
        <w:pStyle w:val="14"/>
        <w:ind w:firstLine="709"/>
        <w:jc w:val="both"/>
        <w:rPr>
          <w:rFonts w:ascii="Times New Roman" w:hAnsi="Times New Roman" w:cs="Times New Roman"/>
          <w:sz w:val="24"/>
          <w:szCs w:val="24"/>
        </w:rPr>
      </w:pPr>
      <w:r w:rsidRPr="007677AD">
        <w:rPr>
          <w:rFonts w:ascii="Times New Roman" w:hAnsi="Times New Roman" w:cs="Times New Roman"/>
          <w:sz w:val="24"/>
          <w:szCs w:val="24"/>
        </w:rPr>
        <w:t>7) количество обязательных профилактических визитов, проведенных за отчетный период;</w:t>
      </w:r>
    </w:p>
    <w:p w14:paraId="2932CE3B" w14:textId="77777777" w:rsidR="007677AD" w:rsidRPr="007677AD" w:rsidRDefault="007677AD" w:rsidP="009E189F">
      <w:pPr>
        <w:pStyle w:val="14"/>
        <w:ind w:firstLine="709"/>
        <w:jc w:val="both"/>
        <w:rPr>
          <w:rFonts w:ascii="Times New Roman" w:hAnsi="Times New Roman" w:cs="Times New Roman"/>
          <w:sz w:val="24"/>
          <w:szCs w:val="24"/>
        </w:rPr>
      </w:pPr>
      <w:r w:rsidRPr="007677AD">
        <w:rPr>
          <w:rFonts w:ascii="Times New Roman" w:hAnsi="Times New Roman" w:cs="Times New Roman"/>
          <w:sz w:val="24"/>
          <w:szCs w:val="24"/>
        </w:rPr>
        <w:t>8) количество предостережений о недопустимости нарушения обязательных требований, объявленных за отчетный период;</w:t>
      </w:r>
    </w:p>
    <w:p w14:paraId="1D1E64F5" w14:textId="77777777" w:rsidR="007677AD" w:rsidRPr="007677AD" w:rsidRDefault="007677AD" w:rsidP="009E189F">
      <w:pPr>
        <w:pStyle w:val="14"/>
        <w:ind w:firstLine="709"/>
        <w:jc w:val="both"/>
        <w:rPr>
          <w:rFonts w:ascii="Times New Roman" w:hAnsi="Times New Roman" w:cs="Times New Roman"/>
          <w:sz w:val="24"/>
          <w:szCs w:val="24"/>
        </w:rPr>
      </w:pPr>
      <w:r w:rsidRPr="007677AD">
        <w:rPr>
          <w:rFonts w:ascii="Times New Roman" w:hAnsi="Times New Roman" w:cs="Times New Roman"/>
          <w:sz w:val="24"/>
          <w:szCs w:val="24"/>
        </w:rPr>
        <w:t xml:space="preserve">9) количество контрольных мероприятий, по результатам которых выявлены нарушения обязательных требований, за отчетный период; </w:t>
      </w:r>
    </w:p>
    <w:p w14:paraId="3213D555" w14:textId="77777777" w:rsidR="007677AD" w:rsidRPr="007677AD" w:rsidRDefault="007677AD" w:rsidP="009E189F">
      <w:pPr>
        <w:pStyle w:val="14"/>
        <w:ind w:firstLine="709"/>
        <w:jc w:val="both"/>
        <w:rPr>
          <w:rFonts w:ascii="Times New Roman" w:hAnsi="Times New Roman" w:cs="Times New Roman"/>
          <w:sz w:val="24"/>
          <w:szCs w:val="24"/>
        </w:rPr>
      </w:pPr>
      <w:r w:rsidRPr="007677AD">
        <w:rPr>
          <w:rFonts w:ascii="Times New Roman" w:hAnsi="Times New Roman" w:cs="Times New Roman"/>
          <w:sz w:val="24"/>
          <w:szCs w:val="24"/>
        </w:rPr>
        <w:t xml:space="preserve">10) количество контрольных мероприятий, по итогам которых возбуждены дела об административных правонарушениях, за отчетный период; </w:t>
      </w:r>
    </w:p>
    <w:p w14:paraId="3DEBFEE9" w14:textId="77777777" w:rsidR="007677AD" w:rsidRPr="007677AD" w:rsidRDefault="007677AD" w:rsidP="009E189F">
      <w:pPr>
        <w:pStyle w:val="14"/>
        <w:ind w:firstLine="709"/>
        <w:jc w:val="both"/>
        <w:rPr>
          <w:rFonts w:ascii="Times New Roman" w:hAnsi="Times New Roman" w:cs="Times New Roman"/>
          <w:sz w:val="24"/>
          <w:szCs w:val="24"/>
        </w:rPr>
      </w:pPr>
      <w:r w:rsidRPr="007677AD">
        <w:rPr>
          <w:rFonts w:ascii="Times New Roman" w:hAnsi="Times New Roman" w:cs="Times New Roman"/>
          <w:sz w:val="24"/>
          <w:szCs w:val="24"/>
        </w:rPr>
        <w:t xml:space="preserve">11) сумма административных штрафов, наложенных по результатам контрольных (надзорных) мероприятий, за отчетный период; </w:t>
      </w:r>
    </w:p>
    <w:p w14:paraId="219F131A" w14:textId="77777777" w:rsidR="007677AD" w:rsidRPr="007677AD" w:rsidRDefault="007677AD" w:rsidP="009E189F">
      <w:pPr>
        <w:pStyle w:val="14"/>
        <w:ind w:firstLine="709"/>
        <w:jc w:val="both"/>
        <w:rPr>
          <w:rFonts w:ascii="Times New Roman" w:hAnsi="Times New Roman" w:cs="Times New Roman"/>
          <w:sz w:val="24"/>
          <w:szCs w:val="24"/>
        </w:rPr>
      </w:pPr>
      <w:r w:rsidRPr="007677AD">
        <w:rPr>
          <w:rFonts w:ascii="Times New Roman" w:hAnsi="Times New Roman" w:cs="Times New Roman"/>
          <w:sz w:val="24"/>
          <w:szCs w:val="24"/>
        </w:rPr>
        <w:t xml:space="preserve">12) количество направленных в органы прокуратуры заявлений о согласовании проведения контрольных (надзорных) мероприятий, за отчетный период; </w:t>
      </w:r>
    </w:p>
    <w:p w14:paraId="6EAC99D8" w14:textId="77777777" w:rsidR="007677AD" w:rsidRPr="007677AD" w:rsidRDefault="007677AD" w:rsidP="009E189F">
      <w:pPr>
        <w:pStyle w:val="14"/>
        <w:ind w:firstLine="709"/>
        <w:jc w:val="both"/>
        <w:rPr>
          <w:rFonts w:ascii="Times New Roman" w:hAnsi="Times New Roman" w:cs="Times New Roman"/>
          <w:sz w:val="24"/>
          <w:szCs w:val="24"/>
        </w:rPr>
      </w:pPr>
      <w:r w:rsidRPr="007677AD">
        <w:rPr>
          <w:rFonts w:ascii="Times New Roman" w:hAnsi="Times New Roman" w:cs="Times New Roman"/>
          <w:sz w:val="24"/>
          <w:szCs w:val="24"/>
        </w:rPr>
        <w:t xml:space="preserve">13) 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 </w:t>
      </w:r>
    </w:p>
    <w:p w14:paraId="6E96E5A8" w14:textId="77777777" w:rsidR="007677AD" w:rsidRPr="007677AD" w:rsidRDefault="007677AD" w:rsidP="009E189F">
      <w:pPr>
        <w:pStyle w:val="14"/>
        <w:ind w:firstLine="709"/>
        <w:jc w:val="both"/>
        <w:rPr>
          <w:rFonts w:ascii="Times New Roman" w:hAnsi="Times New Roman" w:cs="Times New Roman"/>
          <w:sz w:val="24"/>
          <w:szCs w:val="24"/>
        </w:rPr>
      </w:pPr>
      <w:r w:rsidRPr="007677AD">
        <w:rPr>
          <w:rFonts w:ascii="Times New Roman" w:hAnsi="Times New Roman" w:cs="Times New Roman"/>
          <w:sz w:val="24"/>
          <w:szCs w:val="24"/>
        </w:rPr>
        <w:t>14) общее количество учтенных объектов контроля на конец отчетного периода;</w:t>
      </w:r>
    </w:p>
    <w:p w14:paraId="2DF55757" w14:textId="77777777" w:rsidR="007677AD" w:rsidRPr="007677AD" w:rsidRDefault="007677AD" w:rsidP="009E189F">
      <w:pPr>
        <w:pStyle w:val="14"/>
        <w:ind w:firstLine="709"/>
        <w:jc w:val="both"/>
        <w:rPr>
          <w:rFonts w:ascii="Times New Roman" w:hAnsi="Times New Roman" w:cs="Times New Roman"/>
          <w:sz w:val="24"/>
          <w:szCs w:val="24"/>
        </w:rPr>
      </w:pPr>
      <w:r w:rsidRPr="007677AD">
        <w:rPr>
          <w:rFonts w:ascii="Times New Roman" w:hAnsi="Times New Roman" w:cs="Times New Roman"/>
          <w:sz w:val="24"/>
          <w:szCs w:val="24"/>
        </w:rPr>
        <w:t xml:space="preserve">15) количество учтенных объектов контроля, отнесенных к категориям риска, по каждой из категорий риска, на конец отчетного периода; </w:t>
      </w:r>
    </w:p>
    <w:p w14:paraId="38248171" w14:textId="77777777" w:rsidR="007677AD" w:rsidRPr="007677AD" w:rsidRDefault="007677AD" w:rsidP="009E189F">
      <w:pPr>
        <w:pStyle w:val="14"/>
        <w:ind w:firstLine="709"/>
        <w:jc w:val="both"/>
        <w:rPr>
          <w:rFonts w:ascii="Times New Roman" w:hAnsi="Times New Roman" w:cs="Times New Roman"/>
          <w:sz w:val="24"/>
          <w:szCs w:val="24"/>
        </w:rPr>
      </w:pPr>
      <w:r w:rsidRPr="007677AD">
        <w:rPr>
          <w:rFonts w:ascii="Times New Roman" w:hAnsi="Times New Roman" w:cs="Times New Roman"/>
          <w:sz w:val="24"/>
          <w:szCs w:val="24"/>
        </w:rPr>
        <w:t>16) количество учтенных контролируемых лиц на конец отчетного периода;</w:t>
      </w:r>
    </w:p>
    <w:p w14:paraId="6B86A7E9" w14:textId="77777777" w:rsidR="007677AD" w:rsidRPr="007677AD" w:rsidRDefault="007677AD" w:rsidP="009E189F">
      <w:pPr>
        <w:pStyle w:val="14"/>
        <w:ind w:firstLine="709"/>
        <w:jc w:val="both"/>
        <w:rPr>
          <w:rFonts w:ascii="Times New Roman" w:hAnsi="Times New Roman" w:cs="Times New Roman"/>
          <w:sz w:val="24"/>
          <w:szCs w:val="24"/>
        </w:rPr>
      </w:pPr>
      <w:r w:rsidRPr="007677AD">
        <w:rPr>
          <w:rFonts w:ascii="Times New Roman" w:hAnsi="Times New Roman" w:cs="Times New Roman"/>
          <w:sz w:val="24"/>
          <w:szCs w:val="24"/>
        </w:rPr>
        <w:t xml:space="preserve">17) количество учтенных контролируемых лиц, в отношении которых проведены контрольные мероприятия, за отчетный период; </w:t>
      </w:r>
    </w:p>
    <w:p w14:paraId="27E48A03" w14:textId="77777777" w:rsidR="007677AD" w:rsidRPr="007677AD" w:rsidRDefault="007677AD" w:rsidP="009E189F">
      <w:pPr>
        <w:pStyle w:val="14"/>
        <w:ind w:firstLine="709"/>
        <w:jc w:val="both"/>
        <w:rPr>
          <w:rFonts w:ascii="Times New Roman" w:hAnsi="Times New Roman" w:cs="Times New Roman"/>
          <w:sz w:val="24"/>
          <w:szCs w:val="24"/>
        </w:rPr>
      </w:pPr>
      <w:r w:rsidRPr="007677AD">
        <w:rPr>
          <w:rFonts w:ascii="Times New Roman" w:hAnsi="Times New Roman" w:cs="Times New Roman"/>
          <w:sz w:val="24"/>
          <w:szCs w:val="24"/>
        </w:rPr>
        <w:t>18) общее количество жалоб, поданных контролируемыми лицами в досудебном порядке за отчетный период;</w:t>
      </w:r>
    </w:p>
    <w:p w14:paraId="058F4C04" w14:textId="77777777" w:rsidR="007677AD" w:rsidRPr="007677AD" w:rsidRDefault="007677AD" w:rsidP="009E189F">
      <w:pPr>
        <w:pStyle w:val="14"/>
        <w:ind w:firstLine="709"/>
        <w:jc w:val="both"/>
        <w:rPr>
          <w:rFonts w:ascii="Times New Roman" w:hAnsi="Times New Roman" w:cs="Times New Roman"/>
          <w:sz w:val="24"/>
          <w:szCs w:val="24"/>
        </w:rPr>
      </w:pPr>
      <w:r w:rsidRPr="007677AD">
        <w:rPr>
          <w:rFonts w:ascii="Times New Roman" w:hAnsi="Times New Roman" w:cs="Times New Roman"/>
          <w:sz w:val="24"/>
          <w:szCs w:val="24"/>
        </w:rPr>
        <w:t>19) количество жалоб, в отношении которых контрольным органом был нарушен срок рассмотрения, за отчетный период;</w:t>
      </w:r>
    </w:p>
    <w:p w14:paraId="6563EE66" w14:textId="77777777" w:rsidR="007677AD" w:rsidRPr="007677AD" w:rsidRDefault="007677AD" w:rsidP="009E189F">
      <w:pPr>
        <w:pStyle w:val="14"/>
        <w:ind w:firstLine="709"/>
        <w:jc w:val="both"/>
        <w:rPr>
          <w:rFonts w:ascii="Times New Roman" w:hAnsi="Times New Roman" w:cs="Times New Roman"/>
          <w:sz w:val="24"/>
          <w:szCs w:val="24"/>
        </w:rPr>
      </w:pPr>
      <w:r w:rsidRPr="007677AD">
        <w:rPr>
          <w:rFonts w:ascii="Times New Roman" w:hAnsi="Times New Roman" w:cs="Times New Roman"/>
          <w:sz w:val="24"/>
          <w:szCs w:val="24"/>
        </w:rPr>
        <w:t xml:space="preserve">20) 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w:t>
      </w:r>
      <w:proofErr w:type="gramStart"/>
      <w:r w:rsidRPr="007677AD">
        <w:rPr>
          <w:rFonts w:ascii="Times New Roman" w:hAnsi="Times New Roman" w:cs="Times New Roman"/>
          <w:sz w:val="24"/>
          <w:szCs w:val="24"/>
        </w:rPr>
        <w:t>органа</w:t>
      </w:r>
      <w:proofErr w:type="gramEnd"/>
      <w:r w:rsidRPr="007677AD">
        <w:rPr>
          <w:rFonts w:ascii="Times New Roman" w:hAnsi="Times New Roman" w:cs="Times New Roman"/>
          <w:sz w:val="24"/>
          <w:szCs w:val="24"/>
        </w:rPr>
        <w:t xml:space="preserve"> либо о признании действий (бездействий) должностных лиц контрольных органов недействительными, за отчетный период;</w:t>
      </w:r>
    </w:p>
    <w:p w14:paraId="45BD9AB1" w14:textId="77777777" w:rsidR="007677AD" w:rsidRPr="007677AD" w:rsidRDefault="007677AD" w:rsidP="009E189F">
      <w:pPr>
        <w:pStyle w:val="14"/>
        <w:ind w:firstLine="709"/>
        <w:jc w:val="both"/>
        <w:rPr>
          <w:rFonts w:ascii="Times New Roman" w:hAnsi="Times New Roman" w:cs="Times New Roman"/>
          <w:sz w:val="24"/>
          <w:szCs w:val="24"/>
        </w:rPr>
      </w:pPr>
      <w:r w:rsidRPr="007677AD">
        <w:rPr>
          <w:rFonts w:ascii="Times New Roman" w:hAnsi="Times New Roman" w:cs="Times New Roman"/>
          <w:sz w:val="24"/>
          <w:szCs w:val="24"/>
        </w:rPr>
        <w:t>21) 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за отчетный период;</w:t>
      </w:r>
    </w:p>
    <w:p w14:paraId="15E457C3" w14:textId="77777777" w:rsidR="007677AD" w:rsidRPr="007677AD" w:rsidRDefault="007677AD" w:rsidP="009E189F">
      <w:pPr>
        <w:pStyle w:val="14"/>
        <w:ind w:firstLine="709"/>
        <w:jc w:val="both"/>
        <w:rPr>
          <w:rFonts w:ascii="Times New Roman" w:hAnsi="Times New Roman" w:cs="Times New Roman"/>
          <w:sz w:val="24"/>
          <w:szCs w:val="24"/>
        </w:rPr>
      </w:pPr>
      <w:r w:rsidRPr="007677AD">
        <w:rPr>
          <w:rFonts w:ascii="Times New Roman" w:hAnsi="Times New Roman" w:cs="Times New Roman"/>
          <w:sz w:val="24"/>
          <w:szCs w:val="24"/>
        </w:rPr>
        <w:t xml:space="preserve">22) 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по которым принято решение </w:t>
      </w:r>
    </w:p>
    <w:p w14:paraId="7407970C" w14:textId="77777777" w:rsidR="007677AD" w:rsidRPr="007677AD" w:rsidRDefault="007677AD" w:rsidP="009E189F">
      <w:pPr>
        <w:pStyle w:val="14"/>
        <w:ind w:firstLine="709"/>
        <w:jc w:val="both"/>
        <w:rPr>
          <w:rFonts w:ascii="Times New Roman" w:hAnsi="Times New Roman" w:cs="Times New Roman"/>
          <w:sz w:val="24"/>
          <w:szCs w:val="24"/>
        </w:rPr>
      </w:pPr>
      <w:r w:rsidRPr="007677AD">
        <w:rPr>
          <w:rFonts w:ascii="Times New Roman" w:hAnsi="Times New Roman" w:cs="Times New Roman"/>
          <w:sz w:val="24"/>
          <w:szCs w:val="24"/>
        </w:rPr>
        <w:lastRenderedPageBreak/>
        <w:t>об удовлетворении заявленных требований, за отчетный период;</w:t>
      </w:r>
    </w:p>
    <w:p w14:paraId="623AA4F0" w14:textId="77777777" w:rsidR="007677AD" w:rsidRPr="00800219" w:rsidRDefault="007677AD" w:rsidP="009E189F">
      <w:pPr>
        <w:pStyle w:val="14"/>
        <w:ind w:firstLine="709"/>
        <w:jc w:val="both"/>
        <w:rPr>
          <w:rFonts w:ascii="Times New Roman" w:hAnsi="Times New Roman" w:cs="Times New Roman"/>
          <w:sz w:val="24"/>
          <w:szCs w:val="24"/>
        </w:rPr>
      </w:pPr>
      <w:r w:rsidRPr="007677AD">
        <w:rPr>
          <w:rFonts w:ascii="Times New Roman" w:hAnsi="Times New Roman" w:cs="Times New Roman"/>
          <w:sz w:val="24"/>
          <w:szCs w:val="24"/>
        </w:rPr>
        <w:t>23) количество контрольных мероприятий, проведенных с грубым нарушением требований к организации и осуществлению государственного контроля и результаты которых были признаны недействительными и (или) отменены, за отчетный период.</w:t>
      </w:r>
    </w:p>
    <w:p w14:paraId="7ED67582" w14:textId="77777777" w:rsidR="00800219" w:rsidRPr="00463EDF" w:rsidRDefault="00800219" w:rsidP="00800219">
      <w:pPr>
        <w:pStyle w:val="ConsTitle"/>
        <w:widowControl/>
        <w:ind w:firstLine="709"/>
        <w:jc w:val="both"/>
        <w:rPr>
          <w:rFonts w:ascii="Times New Roman" w:hAnsi="Times New Roman" w:cs="Times New Roman"/>
          <w:sz w:val="28"/>
          <w:szCs w:val="28"/>
        </w:rPr>
      </w:pPr>
    </w:p>
    <w:p w14:paraId="0466F2C4" w14:textId="77777777" w:rsidR="00800219" w:rsidRPr="00463EDF" w:rsidRDefault="00800219" w:rsidP="00800219">
      <w:pPr>
        <w:pStyle w:val="ConsPlusNormal"/>
        <w:ind w:firstLine="0"/>
        <w:jc w:val="both"/>
        <w:rPr>
          <w:rFonts w:ascii="Times New Roman" w:hAnsi="Times New Roman" w:cs="Times New Roman"/>
          <w:color w:val="000000"/>
        </w:rPr>
      </w:pPr>
    </w:p>
    <w:p w14:paraId="7C7C0A76" w14:textId="77777777" w:rsidR="00EF4A48" w:rsidRPr="005F7BAC" w:rsidRDefault="00EF4A48" w:rsidP="00800219">
      <w:pPr>
        <w:pStyle w:val="14"/>
        <w:ind w:firstLine="709"/>
        <w:jc w:val="center"/>
        <w:rPr>
          <w:rFonts w:ascii="Times New Roman" w:hAnsi="Times New Roman" w:cs="Times New Roman"/>
          <w:color w:val="000000"/>
          <w:sz w:val="24"/>
          <w:szCs w:val="24"/>
        </w:rPr>
      </w:pPr>
    </w:p>
    <w:sectPr w:rsidR="00EF4A48" w:rsidRPr="005F7BAC" w:rsidSect="00D320A6">
      <w:headerReference w:type="even" r:id="rId11"/>
      <w:headerReference w:type="default" r:id="rId12"/>
      <w:pgSz w:w="11906" w:h="16838"/>
      <w:pgMar w:top="1134" w:right="991" w:bottom="1134" w:left="1275"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3F5124" w14:textId="77777777" w:rsidR="00276E05" w:rsidRDefault="00276E05" w:rsidP="00DC3AE5">
      <w:r>
        <w:separator/>
      </w:r>
    </w:p>
  </w:endnote>
  <w:endnote w:type="continuationSeparator" w:id="0">
    <w:p w14:paraId="2249EFF3" w14:textId="77777777" w:rsidR="00276E05" w:rsidRDefault="00276E05" w:rsidP="00DC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YS Text">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8514D" w14:textId="77777777" w:rsidR="00276E05" w:rsidRDefault="00276E05" w:rsidP="00DC3AE5">
      <w:r>
        <w:separator/>
      </w:r>
    </w:p>
  </w:footnote>
  <w:footnote w:type="continuationSeparator" w:id="0">
    <w:p w14:paraId="435CDDEF" w14:textId="77777777" w:rsidR="00276E05" w:rsidRDefault="00276E05" w:rsidP="00DC3A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2A6E5" w14:textId="77777777" w:rsidR="00000000" w:rsidRDefault="00DC6201" w:rsidP="00A205EC">
    <w:pPr>
      <w:pStyle w:val="af8"/>
      <w:framePr w:wrap="none" w:vAnchor="text" w:hAnchor="margin" w:xAlign="center" w:y="1"/>
      <w:rPr>
        <w:rStyle w:val="afc"/>
      </w:rPr>
    </w:pPr>
    <w:r>
      <w:rPr>
        <w:rStyle w:val="afc"/>
      </w:rPr>
      <w:fldChar w:fldCharType="begin"/>
    </w:r>
    <w:r w:rsidR="007027C1">
      <w:rPr>
        <w:rStyle w:val="afc"/>
      </w:rPr>
      <w:instrText xml:space="preserve"> PAGE </w:instrText>
    </w:r>
    <w:r>
      <w:rPr>
        <w:rStyle w:val="afc"/>
      </w:rPr>
      <w:fldChar w:fldCharType="end"/>
    </w:r>
  </w:p>
  <w:p w14:paraId="28F98612" w14:textId="77777777" w:rsidR="00000000" w:rsidRDefault="00000000">
    <w:pPr>
      <w:pStyle w:val="af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37522" w14:textId="77777777" w:rsidR="00000000" w:rsidRDefault="00DC6201" w:rsidP="00A205EC">
    <w:pPr>
      <w:pStyle w:val="af8"/>
      <w:framePr w:wrap="none" w:vAnchor="text" w:hAnchor="margin" w:xAlign="center" w:y="1"/>
      <w:rPr>
        <w:rStyle w:val="afc"/>
      </w:rPr>
    </w:pPr>
    <w:r>
      <w:rPr>
        <w:rStyle w:val="afc"/>
      </w:rPr>
      <w:fldChar w:fldCharType="begin"/>
    </w:r>
    <w:r w:rsidR="007027C1">
      <w:rPr>
        <w:rStyle w:val="afc"/>
      </w:rPr>
      <w:instrText xml:space="preserve"> PAGE </w:instrText>
    </w:r>
    <w:r>
      <w:rPr>
        <w:rStyle w:val="afc"/>
      </w:rPr>
      <w:fldChar w:fldCharType="separate"/>
    </w:r>
    <w:r w:rsidR="007A794B">
      <w:rPr>
        <w:rStyle w:val="afc"/>
        <w:noProof/>
      </w:rPr>
      <w:t>2</w:t>
    </w:r>
    <w:r>
      <w:rPr>
        <w:rStyle w:val="afc"/>
      </w:rPr>
      <w:fldChar w:fldCharType="end"/>
    </w:r>
  </w:p>
  <w:p w14:paraId="69115C09" w14:textId="77777777" w:rsidR="00000000" w:rsidRDefault="00000000">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C3B5D23"/>
    <w:multiLevelType w:val="hybridMultilevel"/>
    <w:tmpl w:val="EBA4725E"/>
    <w:lvl w:ilvl="0" w:tplc="282EEB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DEB7AFB"/>
    <w:multiLevelType w:val="hybridMultilevel"/>
    <w:tmpl w:val="AD10E0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782846891">
    <w:abstractNumId w:val="0"/>
  </w:num>
  <w:num w:numId="2" w16cid:durableId="857503956">
    <w:abstractNumId w:val="2"/>
  </w:num>
  <w:num w:numId="3" w16cid:durableId="3075903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C3AE5"/>
    <w:rsid w:val="000009E1"/>
    <w:rsid w:val="000259C4"/>
    <w:rsid w:val="00053C5A"/>
    <w:rsid w:val="00075D3D"/>
    <w:rsid w:val="000D54E7"/>
    <w:rsid w:val="0011298E"/>
    <w:rsid w:val="00152DA9"/>
    <w:rsid w:val="00165B1B"/>
    <w:rsid w:val="001A493A"/>
    <w:rsid w:val="001A662D"/>
    <w:rsid w:val="001B310C"/>
    <w:rsid w:val="001B312E"/>
    <w:rsid w:val="001D3662"/>
    <w:rsid w:val="00200232"/>
    <w:rsid w:val="00276E05"/>
    <w:rsid w:val="00287901"/>
    <w:rsid w:val="002A19C5"/>
    <w:rsid w:val="002A391D"/>
    <w:rsid w:val="002F2504"/>
    <w:rsid w:val="00323B12"/>
    <w:rsid w:val="003261E5"/>
    <w:rsid w:val="00353C2B"/>
    <w:rsid w:val="00370A55"/>
    <w:rsid w:val="00423D67"/>
    <w:rsid w:val="00427C0D"/>
    <w:rsid w:val="0043296B"/>
    <w:rsid w:val="004401B7"/>
    <w:rsid w:val="004A29B8"/>
    <w:rsid w:val="004F6610"/>
    <w:rsid w:val="005167D9"/>
    <w:rsid w:val="00567818"/>
    <w:rsid w:val="005947DF"/>
    <w:rsid w:val="005F1E3C"/>
    <w:rsid w:val="005F7BAC"/>
    <w:rsid w:val="006A70F0"/>
    <w:rsid w:val="006D1432"/>
    <w:rsid w:val="007025CB"/>
    <w:rsid w:val="007027C1"/>
    <w:rsid w:val="00714067"/>
    <w:rsid w:val="007303D9"/>
    <w:rsid w:val="007677AD"/>
    <w:rsid w:val="007704C1"/>
    <w:rsid w:val="00794A19"/>
    <w:rsid w:val="007A794B"/>
    <w:rsid w:val="007F0166"/>
    <w:rsid w:val="00800219"/>
    <w:rsid w:val="008800EF"/>
    <w:rsid w:val="0088181C"/>
    <w:rsid w:val="00896FE9"/>
    <w:rsid w:val="008B5475"/>
    <w:rsid w:val="008F17CE"/>
    <w:rsid w:val="009034BA"/>
    <w:rsid w:val="00910861"/>
    <w:rsid w:val="00920400"/>
    <w:rsid w:val="00935631"/>
    <w:rsid w:val="00953DC2"/>
    <w:rsid w:val="00984F96"/>
    <w:rsid w:val="00985E14"/>
    <w:rsid w:val="009D07EB"/>
    <w:rsid w:val="009E189F"/>
    <w:rsid w:val="009F78D6"/>
    <w:rsid w:val="00A04338"/>
    <w:rsid w:val="00A72251"/>
    <w:rsid w:val="00A873A0"/>
    <w:rsid w:val="00AB05F4"/>
    <w:rsid w:val="00AD655C"/>
    <w:rsid w:val="00B04FFC"/>
    <w:rsid w:val="00B854E1"/>
    <w:rsid w:val="00BD3B10"/>
    <w:rsid w:val="00C26DFE"/>
    <w:rsid w:val="00C54637"/>
    <w:rsid w:val="00C96CB2"/>
    <w:rsid w:val="00CA5FE3"/>
    <w:rsid w:val="00CC4AA2"/>
    <w:rsid w:val="00CD2274"/>
    <w:rsid w:val="00CD484B"/>
    <w:rsid w:val="00D014CA"/>
    <w:rsid w:val="00D061B8"/>
    <w:rsid w:val="00D10754"/>
    <w:rsid w:val="00D25106"/>
    <w:rsid w:val="00D2548A"/>
    <w:rsid w:val="00D320A6"/>
    <w:rsid w:val="00D34CC3"/>
    <w:rsid w:val="00D66717"/>
    <w:rsid w:val="00D84F39"/>
    <w:rsid w:val="00DC3AE5"/>
    <w:rsid w:val="00DC6201"/>
    <w:rsid w:val="00DD17EF"/>
    <w:rsid w:val="00DF2A35"/>
    <w:rsid w:val="00E43047"/>
    <w:rsid w:val="00EC0382"/>
    <w:rsid w:val="00ED481E"/>
    <w:rsid w:val="00ED799B"/>
    <w:rsid w:val="00EF4A48"/>
    <w:rsid w:val="00EF6BE7"/>
    <w:rsid w:val="00F21F47"/>
    <w:rsid w:val="00F25A74"/>
    <w:rsid w:val="00FD5C7B"/>
    <w:rsid w:val="00FF0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81BB0"/>
  <w15:docId w15:val="{88C78BF9-B2C2-48B9-853B-05661C29D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Заголовок Знак"/>
    <w:link w:val="a9"/>
    <w:rsid w:val="00DC3AE5"/>
    <w:rPr>
      <w:b/>
      <w:bCs/>
      <w:sz w:val="28"/>
      <w:szCs w:val="24"/>
    </w:rPr>
  </w:style>
  <w:style w:type="character" w:customStyle="1" w:styleId="aa">
    <w:name w:val="Подзаголовок Знак"/>
    <w:rsid w:val="00DC3AE5"/>
    <w:rPr>
      <w:b/>
      <w:sz w:val="28"/>
    </w:rPr>
  </w:style>
  <w:style w:type="character" w:customStyle="1" w:styleId="ab">
    <w:name w:val="Текст сноски Знак"/>
    <w:basedOn w:val="10"/>
    <w:uiPriority w:val="99"/>
    <w:rsid w:val="00DC3AE5"/>
  </w:style>
  <w:style w:type="character" w:customStyle="1" w:styleId="ac">
    <w:name w:val="Символ сноски"/>
    <w:rsid w:val="00DC3AE5"/>
    <w:rPr>
      <w:vertAlign w:val="superscript"/>
    </w:rPr>
  </w:style>
  <w:style w:type="character" w:styleId="ad">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e"/>
    <w:rsid w:val="00DC3AE5"/>
    <w:pPr>
      <w:ind w:right="-483"/>
      <w:jc w:val="both"/>
    </w:pPr>
    <w:rPr>
      <w:b/>
      <w:bCs/>
    </w:rPr>
  </w:style>
  <w:style w:type="character" w:customStyle="1" w:styleId="ae">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f">
    <w:name w:val="List"/>
    <w:basedOn w:val="a0"/>
    <w:rsid w:val="00DC3AE5"/>
    <w:rPr>
      <w:rFonts w:cs="Droid Sans Devanagari"/>
    </w:rPr>
  </w:style>
  <w:style w:type="paragraph" w:styleId="af0">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1">
    <w:name w:val="Знак"/>
    <w:basedOn w:val="a"/>
    <w:rsid w:val="00DC3AE5"/>
    <w:rPr>
      <w:rFonts w:ascii="Verdana" w:hAnsi="Verdana" w:cs="Verdana"/>
      <w:sz w:val="20"/>
      <w:szCs w:val="20"/>
      <w:lang w:val="en-US"/>
    </w:rPr>
  </w:style>
  <w:style w:type="paragraph" w:styleId="af2">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3">
    <w:name w:val="Balloon Text"/>
    <w:basedOn w:val="a"/>
    <w:link w:val="12"/>
    <w:rsid w:val="00DC3AE5"/>
    <w:rPr>
      <w:rFonts w:ascii="Tahoma" w:hAnsi="Tahoma" w:cs="Tahoma"/>
      <w:sz w:val="16"/>
      <w:szCs w:val="16"/>
    </w:rPr>
  </w:style>
  <w:style w:type="character" w:customStyle="1" w:styleId="12">
    <w:name w:val="Текст выноски Знак1"/>
    <w:basedOn w:val="a1"/>
    <w:link w:val="af3"/>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4">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5">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6">
    <w:name w:val="Subtitle"/>
    <w:basedOn w:val="a"/>
    <w:next w:val="a0"/>
    <w:link w:val="15"/>
    <w:qFormat/>
    <w:rsid w:val="00DC3AE5"/>
    <w:pPr>
      <w:jc w:val="center"/>
    </w:pPr>
    <w:rPr>
      <w:b/>
      <w:szCs w:val="20"/>
    </w:rPr>
  </w:style>
  <w:style w:type="character" w:customStyle="1" w:styleId="15">
    <w:name w:val="Подзаголовок Знак1"/>
    <w:basedOn w:val="a1"/>
    <w:link w:val="af6"/>
    <w:rsid w:val="00DC3AE5"/>
    <w:rPr>
      <w:rFonts w:ascii="Times New Roman" w:eastAsia="Times New Roman" w:hAnsi="Times New Roman" w:cs="Times New Roman"/>
      <w:b/>
      <w:sz w:val="24"/>
      <w:szCs w:val="20"/>
      <w:lang w:eastAsia="ru-RU"/>
    </w:rPr>
  </w:style>
  <w:style w:type="paragraph" w:styleId="af7">
    <w:name w:val="footnote text"/>
    <w:basedOn w:val="a"/>
    <w:link w:val="16"/>
    <w:rsid w:val="00DC3AE5"/>
    <w:rPr>
      <w:sz w:val="20"/>
      <w:szCs w:val="20"/>
    </w:rPr>
  </w:style>
  <w:style w:type="character" w:customStyle="1" w:styleId="16">
    <w:name w:val="Текст сноски Знак1"/>
    <w:basedOn w:val="a1"/>
    <w:link w:val="af7"/>
    <w:rsid w:val="00DC3AE5"/>
    <w:rPr>
      <w:rFonts w:ascii="Times New Roman" w:eastAsia="Times New Roman" w:hAnsi="Times New Roman" w:cs="Times New Roman"/>
      <w:sz w:val="20"/>
      <w:szCs w:val="20"/>
      <w:lang w:eastAsia="ru-RU"/>
    </w:rPr>
  </w:style>
  <w:style w:type="paragraph" w:styleId="af8">
    <w:name w:val="header"/>
    <w:basedOn w:val="a"/>
    <w:link w:val="af9"/>
    <w:uiPriority w:val="99"/>
    <w:unhideWhenUsed/>
    <w:rsid w:val="00DC3AE5"/>
    <w:pPr>
      <w:tabs>
        <w:tab w:val="center" w:pos="4677"/>
        <w:tab w:val="right" w:pos="9355"/>
      </w:tabs>
    </w:pPr>
  </w:style>
  <w:style w:type="character" w:customStyle="1" w:styleId="af9">
    <w:name w:val="Верхний колонтитул Знак"/>
    <w:basedOn w:val="a1"/>
    <w:link w:val="af8"/>
    <w:uiPriority w:val="99"/>
    <w:rsid w:val="00DC3AE5"/>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DC3AE5"/>
    <w:pPr>
      <w:tabs>
        <w:tab w:val="center" w:pos="4677"/>
        <w:tab w:val="right" w:pos="9355"/>
      </w:tabs>
    </w:pPr>
  </w:style>
  <w:style w:type="character" w:customStyle="1" w:styleId="afb">
    <w:name w:val="Нижний колонтитул Знак"/>
    <w:basedOn w:val="a1"/>
    <w:link w:val="afa"/>
    <w:uiPriority w:val="99"/>
    <w:rsid w:val="00DC3AE5"/>
    <w:rPr>
      <w:rFonts w:ascii="Times New Roman" w:eastAsia="Times New Roman" w:hAnsi="Times New Roman" w:cs="Times New Roman"/>
      <w:sz w:val="24"/>
      <w:szCs w:val="24"/>
      <w:lang w:eastAsia="ru-RU"/>
    </w:rPr>
  </w:style>
  <w:style w:type="character" w:styleId="afc">
    <w:name w:val="page number"/>
    <w:basedOn w:val="a1"/>
    <w:uiPriority w:val="99"/>
    <w:semiHidden/>
    <w:unhideWhenUsed/>
    <w:rsid w:val="00DC3AE5"/>
  </w:style>
  <w:style w:type="character" w:styleId="afd">
    <w:name w:val="annotation reference"/>
    <w:uiPriority w:val="99"/>
    <w:semiHidden/>
    <w:unhideWhenUsed/>
    <w:rsid w:val="00DC3AE5"/>
    <w:rPr>
      <w:sz w:val="16"/>
      <w:szCs w:val="16"/>
    </w:rPr>
  </w:style>
  <w:style w:type="paragraph" w:styleId="afe">
    <w:name w:val="annotation text"/>
    <w:basedOn w:val="a"/>
    <w:link w:val="aff"/>
    <w:uiPriority w:val="99"/>
    <w:unhideWhenUsed/>
    <w:rsid w:val="00DC3AE5"/>
    <w:rPr>
      <w:sz w:val="20"/>
      <w:szCs w:val="20"/>
    </w:rPr>
  </w:style>
  <w:style w:type="character" w:customStyle="1" w:styleId="aff">
    <w:name w:val="Текст примечания Знак"/>
    <w:basedOn w:val="a1"/>
    <w:link w:val="afe"/>
    <w:uiPriority w:val="99"/>
    <w:rsid w:val="00DC3AE5"/>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DC3AE5"/>
    <w:rPr>
      <w:b/>
      <w:bCs/>
    </w:rPr>
  </w:style>
  <w:style w:type="character" w:customStyle="1" w:styleId="aff1">
    <w:name w:val="Тема примечания Знак"/>
    <w:basedOn w:val="aff"/>
    <w:link w:val="aff0"/>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2">
    <w:name w:val="footnote reference"/>
    <w:uiPriority w:val="99"/>
    <w:semiHidden/>
    <w:unhideWhenUsed/>
    <w:rsid w:val="00DC3AE5"/>
    <w:rPr>
      <w:vertAlign w:val="superscript"/>
    </w:rPr>
  </w:style>
  <w:style w:type="paragraph" w:styleId="aff3">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paragraph" w:styleId="2">
    <w:name w:val="Body Text 2"/>
    <w:basedOn w:val="a"/>
    <w:link w:val="20"/>
    <w:uiPriority w:val="99"/>
    <w:unhideWhenUsed/>
    <w:rsid w:val="00EF4A48"/>
    <w:pPr>
      <w:spacing w:after="120" w:line="480" w:lineRule="auto"/>
    </w:pPr>
  </w:style>
  <w:style w:type="character" w:customStyle="1" w:styleId="20">
    <w:name w:val="Основной текст 2 Знак"/>
    <w:basedOn w:val="a1"/>
    <w:link w:val="2"/>
    <w:uiPriority w:val="99"/>
    <w:rsid w:val="00EF4A48"/>
    <w:rPr>
      <w:rFonts w:ascii="Times New Roman" w:eastAsia="Times New Roman" w:hAnsi="Times New Roman" w:cs="Times New Roman"/>
      <w:sz w:val="24"/>
      <w:szCs w:val="24"/>
      <w:lang w:eastAsia="ru-RU"/>
    </w:rPr>
  </w:style>
  <w:style w:type="paragraph" w:styleId="a9">
    <w:name w:val="Title"/>
    <w:basedOn w:val="a"/>
    <w:link w:val="a8"/>
    <w:qFormat/>
    <w:rsid w:val="00370A55"/>
    <w:pPr>
      <w:jc w:val="center"/>
    </w:pPr>
    <w:rPr>
      <w:rFonts w:asciiTheme="minorHAnsi" w:eastAsiaTheme="minorHAnsi" w:hAnsiTheme="minorHAnsi" w:cstheme="minorBidi"/>
      <w:b/>
      <w:bCs/>
      <w:sz w:val="28"/>
      <w:lang w:eastAsia="en-US"/>
    </w:rPr>
  </w:style>
  <w:style w:type="character" w:customStyle="1" w:styleId="17">
    <w:name w:val="Название Знак1"/>
    <w:basedOn w:val="a1"/>
    <w:uiPriority w:val="10"/>
    <w:rsid w:val="00370A55"/>
    <w:rPr>
      <w:rFonts w:asciiTheme="majorHAnsi" w:eastAsiaTheme="majorEastAsia" w:hAnsiTheme="majorHAnsi" w:cstheme="majorBidi"/>
      <w:color w:val="323E4F" w:themeColor="text2" w:themeShade="BF"/>
      <w:spacing w:val="5"/>
      <w:kern w:val="28"/>
      <w:sz w:val="52"/>
      <w:szCs w:val="52"/>
      <w:lang w:eastAsia="ru-RU"/>
    </w:rPr>
  </w:style>
  <w:style w:type="table" w:customStyle="1" w:styleId="18">
    <w:name w:val="Сетка таблицы1"/>
    <w:basedOn w:val="a2"/>
    <w:next w:val="aff4"/>
    <w:uiPriority w:val="39"/>
    <w:rsid w:val="00DF2A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4">
    <w:name w:val="Table Grid"/>
    <w:basedOn w:val="a2"/>
    <w:uiPriority w:val="39"/>
    <w:semiHidden/>
    <w:unhideWhenUsed/>
    <w:rsid w:val="00DF2A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998&amp;fld=13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FBC185-2F2A-4DE0-BAC0-263564B6E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20</Pages>
  <Words>8723</Words>
  <Characters>49727</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28</cp:revision>
  <cp:lastPrinted>2021-11-23T06:58:00Z</cp:lastPrinted>
  <dcterms:created xsi:type="dcterms:W3CDTF">2021-10-21T12:14:00Z</dcterms:created>
  <dcterms:modified xsi:type="dcterms:W3CDTF">2025-05-26T13:01:00Z</dcterms:modified>
</cp:coreProperties>
</file>